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AE2E1F" w14:textId="16FA9A92" w:rsidR="00991AA1" w:rsidRPr="007C7F69" w:rsidRDefault="00A51639" w:rsidP="007C7F69">
      <w:pPr>
        <w:pStyle w:val="Heading1"/>
        <w:rPr>
          <w:lang w:val="en-CA"/>
        </w:rPr>
      </w:pPr>
      <w:r>
        <w:t>Proclaiming Holy Scriptures: In the Space Between Voice and Stone</w:t>
      </w:r>
      <w:r>
        <w:t xml:space="preserve"> - </w:t>
      </w:r>
      <w:r w:rsidR="00C51D2B" w:rsidRPr="007C7F69">
        <w:rPr>
          <w:lang w:val="en-CA"/>
        </w:rPr>
        <w:t>Transcript</w:t>
      </w:r>
    </w:p>
    <w:p w14:paraId="13B19A4E" w14:textId="3854501B" w:rsidR="00A51639" w:rsidRDefault="00C51D2B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="00A51639" w:rsidRPr="00A51639">
        <w:rPr>
          <w:lang w:val="en-CA"/>
        </w:rPr>
        <w:t>So, uh, think for a second about where, you know, the most important stories get told.</w:t>
      </w:r>
    </w:p>
    <w:p w14:paraId="2F3018FC" w14:textId="28CA4762" w:rsidR="00A51639" w:rsidRDefault="00A51639" w:rsidP="00A51639">
      <w:pPr>
        <w:rPr>
          <w:lang w:val="en-CA"/>
        </w:rPr>
      </w:pPr>
      <w:r>
        <w:rPr>
          <w:lang w:val="en-CA"/>
        </w:rPr>
        <w:t xml:space="preserve">Adrian: </w:t>
      </w:r>
      <w:r w:rsidRPr="00A51639">
        <w:rPr>
          <w:lang w:val="en-CA"/>
        </w:rPr>
        <w:t>Like in a courtroom, the judge sits up high. Right.</w:t>
      </w:r>
    </w:p>
    <w:p w14:paraId="2462E1D9" w14:textId="3DA81E5A" w:rsidR="00A51639" w:rsidRPr="00A51639" w:rsidRDefault="00A5163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Pr="00A51639">
        <w:rPr>
          <w:lang w:val="en-CA"/>
        </w:rPr>
        <w:t>Exactly. Or, um, on a stage, the performer is right there in that specific spot commanding attention.</w:t>
      </w:r>
    </w:p>
    <w:p w14:paraId="007EFE14" w14:textId="727057C8" w:rsidR="00A51639" w:rsidRPr="00A51639" w:rsidRDefault="00A51639" w:rsidP="00A51639">
      <w:pPr>
        <w:rPr>
          <w:lang w:val="en-CA"/>
        </w:rPr>
      </w:pPr>
      <w:r>
        <w:rPr>
          <w:lang w:val="en-CA"/>
        </w:rPr>
        <w:t xml:space="preserve">Adrian: </w:t>
      </w:r>
      <w:r w:rsidRPr="00A51639">
        <w:rPr>
          <w:lang w:val="en-CA"/>
        </w:rPr>
        <w:t>Okay. Right. So, now think about, uh, synagogues, churches, mosques.</w:t>
      </w:r>
    </w:p>
    <w:p w14:paraId="22E5FA3E" w14:textId="4356886F" w:rsidR="00A51639" w:rsidRPr="00A51639" w:rsidRDefault="00A5163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Pr="00A51639">
        <w:rPr>
          <w:lang w:val="en-CA"/>
        </w:rPr>
        <w:t>Yeah. We usually focus on the words, don't we? The scriptures themselves.</w:t>
      </w:r>
    </w:p>
    <w:p w14:paraId="43ECF8D7" w14:textId="5E68D660" w:rsid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But what if where they're proclaimed and how, what if that matters just as much?</w:t>
      </w:r>
    </w:p>
    <w:p w14:paraId="6BBDE01C" w14:textId="588BC4C9" w:rsidR="00A51639" w:rsidRPr="00A51639" w:rsidRDefault="00A5163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Pr="00A51639">
        <w:rPr>
          <w:lang w:val="en-CA"/>
        </w:rPr>
        <w:t xml:space="preserve"> That's the fascinating puzzle we're getting into today.</w:t>
      </w:r>
    </w:p>
    <w:p w14:paraId="6E4B715E" w14:textId="4C8EFFA5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>
        <w:rPr>
          <w:lang w:val="en-CA"/>
        </w:rPr>
        <w:t>W</w:t>
      </w:r>
      <w:r w:rsidR="00A51639" w:rsidRPr="00A51639">
        <w:rPr>
          <w:lang w:val="en-CA"/>
        </w:rPr>
        <w:t>e're doing a deep dive into this study by David Pere</w:t>
      </w:r>
      <w:r>
        <w:rPr>
          <w:lang w:val="en-CA"/>
        </w:rPr>
        <w:t>y</w:t>
      </w:r>
      <w:r w:rsidR="00A51639" w:rsidRPr="00A51639">
        <w:rPr>
          <w:lang w:val="en-CA"/>
        </w:rPr>
        <w:t>ra called Proclaiming Holy Scriptures, a study of place and ritual.</w:t>
      </w:r>
    </w:p>
    <w:p w14:paraId="5F4907A0" w14:textId="7BD273DC" w:rsidR="00A51639" w:rsidRPr="00A51639" w:rsidRDefault="00A5163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Pr="00A51639">
        <w:rPr>
          <w:lang w:val="en-CA"/>
        </w:rPr>
        <w:t>And the argument is basically that in Judaism, Christianity, and Islam, this act of publicly reading scripture</w:t>
      </w:r>
    </w:p>
    <w:p w14:paraId="0FB6754C" w14:textId="48452548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>
        <w:rPr>
          <w:lang w:val="en-CA"/>
        </w:rPr>
        <w:t>W</w:t>
      </w:r>
      <w:r w:rsidR="00A51639" w:rsidRPr="00A51639">
        <w:rPr>
          <w:lang w:val="en-CA"/>
        </w:rPr>
        <w:t>ithin its special places with specific rituals, it's not just secondary. It's a core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</w:t>
      </w:r>
      <w:proofErr w:type="gramStart"/>
      <w:r w:rsidR="00A51639" w:rsidRPr="00A51639">
        <w:rPr>
          <w:lang w:val="en-CA"/>
        </w:rPr>
        <w:t>really vibrant</w:t>
      </w:r>
      <w:proofErr w:type="gramEnd"/>
      <w:r w:rsidR="00A51639" w:rsidRPr="00A51639">
        <w:rPr>
          <w:lang w:val="en-CA"/>
        </w:rPr>
        <w:t xml:space="preserve"> practice.</w:t>
      </w:r>
    </w:p>
    <w:p w14:paraId="65BE94DC" w14:textId="12FA3183" w:rsidR="00A51639" w:rsidRPr="00A51639" w:rsidRDefault="00A5163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Pr="00A51639">
        <w:rPr>
          <w:lang w:val="en-CA"/>
        </w:rPr>
        <w:t>And these places, they have names, right? Carrera talks about the B</w:t>
      </w:r>
      <w:r w:rsidR="002F6989">
        <w:rPr>
          <w:lang w:val="en-CA"/>
        </w:rPr>
        <w:t>imah</w:t>
      </w:r>
      <w:r w:rsidRPr="00A51639">
        <w:rPr>
          <w:lang w:val="en-CA"/>
        </w:rPr>
        <w:t>.</w:t>
      </w:r>
    </w:p>
    <w:p w14:paraId="5B61BB39" w14:textId="01C5C938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proofErr w:type="spellStart"/>
      <w:proofErr w:type="gramStart"/>
      <w:r w:rsidR="00A51639" w:rsidRPr="00A51639">
        <w:rPr>
          <w:lang w:val="en-CA"/>
        </w:rPr>
        <w:t>Uh</w:t>
      </w:r>
      <w:r w:rsidR="00CF0297">
        <w:rPr>
          <w:lang w:val="en-CA"/>
        </w:rPr>
        <w:t>,</w:t>
      </w:r>
      <w:r w:rsidR="00A51639" w:rsidRPr="00A51639">
        <w:rPr>
          <w:lang w:val="en-CA"/>
        </w:rPr>
        <w:t>huh</w:t>
      </w:r>
      <w:proofErr w:type="spellEnd"/>
      <w:proofErr w:type="gramEnd"/>
      <w:r w:rsidR="00A51639" w:rsidRPr="00A51639">
        <w:rPr>
          <w:lang w:val="en-CA"/>
        </w:rPr>
        <w:t>. The raised platform in a synagogue.</w:t>
      </w:r>
    </w:p>
    <w:p w14:paraId="4F586AD9" w14:textId="27677506" w:rsidR="00A51639" w:rsidRPr="00A51639" w:rsidRDefault="002F698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The </w:t>
      </w:r>
      <w:r>
        <w:rPr>
          <w:lang w:val="en-CA"/>
        </w:rPr>
        <w:t>ambo</w:t>
      </w:r>
      <w:r w:rsidR="00A51639" w:rsidRPr="00A51639">
        <w:rPr>
          <w:lang w:val="en-CA"/>
        </w:rPr>
        <w:t xml:space="preserve"> in early churches, the pulpit</w:t>
      </w:r>
    </w:p>
    <w:p w14:paraId="0E07EB50" w14:textId="3526BB1D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which came a little bit later in Christian traditions. Yeah.</w:t>
      </w:r>
    </w:p>
    <w:p w14:paraId="60DB25CA" w14:textId="1BC52897" w:rsidR="00A51639" w:rsidRPr="00A51639" w:rsidRDefault="002F6989" w:rsidP="00A51639">
      <w:pPr>
        <w:rPr>
          <w:lang w:val="en-CA"/>
        </w:rPr>
      </w:pPr>
      <w:r w:rsidRPr="007C7F69">
        <w:rPr>
          <w:lang w:val="en-CA"/>
        </w:rPr>
        <w:t xml:space="preserve">Eleanor: </w:t>
      </w:r>
      <w:r w:rsidR="00A51639" w:rsidRPr="00A51639">
        <w:rPr>
          <w:lang w:val="en-CA"/>
        </w:rPr>
        <w:t>Then the Mim</w:t>
      </w:r>
      <w:r>
        <w:rPr>
          <w:lang w:val="en-CA"/>
        </w:rPr>
        <w:t>b</w:t>
      </w:r>
      <w:r w:rsidR="00A51639" w:rsidRPr="00A51639">
        <w:rPr>
          <w:lang w:val="en-CA"/>
        </w:rPr>
        <w:t>ar in a mosque and even some others like the Dika and K</w:t>
      </w:r>
      <w:r>
        <w:rPr>
          <w:lang w:val="en-CA"/>
        </w:rPr>
        <w:t>ursi</w:t>
      </w:r>
      <w:r w:rsidR="00CF0297">
        <w:rPr>
          <w:lang w:val="en-CA"/>
        </w:rPr>
        <w:t>,</w:t>
      </w:r>
      <w:r>
        <w:rPr>
          <w:lang w:val="en-CA"/>
        </w:rPr>
        <w:t xml:space="preserve"> </w:t>
      </w:r>
      <w:r w:rsidR="00A51639" w:rsidRPr="00A51639">
        <w:rPr>
          <w:lang w:val="en-CA"/>
        </w:rPr>
        <w:t>elevated reading desks.</w:t>
      </w:r>
    </w:p>
    <w:p w14:paraId="5245AC65" w14:textId="29B50173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Exactly. And if you stick with us, you'll start to see how these well seemingly diverse terms </w:t>
      </w:r>
      <w:proofErr w:type="gramStart"/>
      <w:r w:rsidR="00A51639" w:rsidRPr="00A51639">
        <w:rPr>
          <w:lang w:val="en-CA"/>
        </w:rPr>
        <w:t>actually connect</w:t>
      </w:r>
      <w:proofErr w:type="gramEnd"/>
      <w:r w:rsidR="00A51639" w:rsidRPr="00A51639">
        <w:rPr>
          <w:lang w:val="en-CA"/>
        </w:rPr>
        <w:t xml:space="preserve"> to a pretty unified story. It's quite intriguing.</w:t>
      </w:r>
    </w:p>
    <w:p w14:paraId="78DF6584" w14:textId="2A60A44C" w:rsidR="00A51639" w:rsidRPr="00A51639" w:rsidRDefault="002F6989" w:rsidP="002F698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What really struck me is how these three major faiths, you know, each with its own unique relationship to its holy book</w:t>
      </w:r>
      <w:r>
        <w:rPr>
          <w:lang w:val="en-CA"/>
        </w:rPr>
        <w:t>. T</w:t>
      </w:r>
      <w:r w:rsidR="00A51639" w:rsidRPr="00A51639">
        <w:rPr>
          <w:lang w:val="en-CA"/>
        </w:rPr>
        <w:t>hey've all consistently treated this public reading from a special spot as a truly sacred event.</w:t>
      </w:r>
    </w:p>
    <w:p w14:paraId="2D4660F4" w14:textId="782AF4A5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Pere</w:t>
      </w:r>
      <w:r>
        <w:rPr>
          <w:lang w:val="en-CA"/>
        </w:rPr>
        <w:t>y</w:t>
      </w:r>
      <w:r w:rsidR="00A51639" w:rsidRPr="00A51639">
        <w:rPr>
          <w:lang w:val="en-CA"/>
        </w:rPr>
        <w:t xml:space="preserve">ra really digs into the connections </w:t>
      </w:r>
      <w:r>
        <w:rPr>
          <w:lang w:val="en-CA"/>
        </w:rPr>
        <w:t xml:space="preserve">of </w:t>
      </w:r>
      <w:r w:rsidR="00A51639" w:rsidRPr="00A51639">
        <w:rPr>
          <w:lang w:val="en-CA"/>
        </w:rPr>
        <w:t>how these scriptures were often first shared orally, communally. That experience matters.</w:t>
      </w:r>
    </w:p>
    <w:p w14:paraId="00024EFB" w14:textId="4628AC64" w:rsidR="00A51639" w:rsidRPr="00A51639" w:rsidRDefault="002F6989" w:rsidP="00A51639">
      <w:pPr>
        <w:rPr>
          <w:lang w:val="en-CA"/>
        </w:rPr>
      </w:pPr>
      <w:r>
        <w:rPr>
          <w:lang w:val="en-CA"/>
        </w:rPr>
        <w:lastRenderedPageBreak/>
        <w:t xml:space="preserve">Eleanor: </w:t>
      </w:r>
      <w:r w:rsidR="00A51639" w:rsidRPr="00A51639">
        <w:rPr>
          <w:lang w:val="en-CA"/>
        </w:rPr>
        <w:t>Okay. So, our mission today for you listening is to get why these places and rituals are so significant.</w:t>
      </w:r>
    </w:p>
    <w:p w14:paraId="739C9A98" w14:textId="5D3BC655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What do they tell us about that connection to the divine word?</w:t>
      </w:r>
    </w:p>
    <w:p w14:paraId="59E3A7E3" w14:textId="216A6520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We're hoping for some, you know, aha moments as we look at the shared roots, but also the unique ways things developed.</w:t>
      </w:r>
    </w:p>
    <w:p w14:paraId="0DACA209" w14:textId="59349FC4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Right. Okay. Let's dive in. Maybe start with the Jewish origins.</w:t>
      </w:r>
    </w:p>
    <w:p w14:paraId="32D0DC55" w14:textId="09B64C94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Makes sense. Where does this idea of a special place for reading even begin?</w:t>
      </w:r>
    </w:p>
    <w:p w14:paraId="11A1710A" w14:textId="58DD36A7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Well, the practice of public scripture reading in Judaism it has </w:t>
      </w:r>
      <w:proofErr w:type="gramStart"/>
      <w:r w:rsidR="00A51639" w:rsidRPr="00A51639">
        <w:rPr>
          <w:lang w:val="en-CA"/>
        </w:rPr>
        <w:t>really ancient</w:t>
      </w:r>
      <w:proofErr w:type="gramEnd"/>
      <w:r w:rsidR="00A51639" w:rsidRPr="00A51639">
        <w:rPr>
          <w:lang w:val="en-CA"/>
        </w:rPr>
        <w:t xml:space="preserve"> roots way back in ancient Israel,</w:t>
      </w:r>
    </w:p>
    <w:p w14:paraId="797A3D09" w14:textId="48FE24F9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Eleanor: </w:t>
      </w:r>
      <w:r>
        <w:rPr>
          <w:lang w:val="en-CA"/>
        </w:rPr>
        <w:t>E</w:t>
      </w:r>
      <w:r w:rsidR="00A51639" w:rsidRPr="00A51639">
        <w:rPr>
          <w:lang w:val="en-CA"/>
        </w:rPr>
        <w:t>ven before formal synagogues existed.</w:t>
      </w:r>
    </w:p>
    <w:p w14:paraId="61846925" w14:textId="3506394C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Yeah, the Bible itself mentions important announcements happening at places like mountaintop shrines or uh significantly at the sacrificial altar.</w:t>
      </w:r>
    </w:p>
    <w:p w14:paraId="2FC2996B" w14:textId="39868879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I think Deuteronomy mentions writing the law on stones at a holy site.</w:t>
      </w:r>
    </w:p>
    <w:p w14:paraId="578463B4" w14:textId="089FED1C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Exactly. And reading it publicly every seven years. </w:t>
      </w:r>
      <w:proofErr w:type="gramStart"/>
      <w:r w:rsidR="00A51639" w:rsidRPr="00A51639">
        <w:rPr>
          <w:lang w:val="en-CA"/>
        </w:rPr>
        <w:t>So</w:t>
      </w:r>
      <w:proofErr w:type="gramEnd"/>
      <w:r w:rsidR="00A51639" w:rsidRPr="00A51639">
        <w:rPr>
          <w:lang w:val="en-CA"/>
        </w:rPr>
        <w:t xml:space="preserve"> the idea of public proclamation in a specific place was there early on.</w:t>
      </w:r>
    </w:p>
    <w:p w14:paraId="0CF1D553" w14:textId="15A0ECEF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Okay. But then Pere</w:t>
      </w:r>
      <w:r>
        <w:rPr>
          <w:lang w:val="en-CA"/>
        </w:rPr>
        <w:t>y</w:t>
      </w:r>
      <w:r w:rsidR="00A51639" w:rsidRPr="00A51639">
        <w:rPr>
          <w:lang w:val="en-CA"/>
        </w:rPr>
        <w:t xml:space="preserve">ra points to Ezra as a </w:t>
      </w:r>
      <w:proofErr w:type="gramStart"/>
      <w:r w:rsidR="00A51639" w:rsidRPr="00A51639">
        <w:rPr>
          <w:lang w:val="en-CA"/>
        </w:rPr>
        <w:t>really key</w:t>
      </w:r>
      <w:proofErr w:type="gramEnd"/>
      <w:r w:rsidR="00A51639" w:rsidRPr="00A51639">
        <w:rPr>
          <w:lang w:val="en-CA"/>
        </w:rPr>
        <w:t xml:space="preserve"> moment, right? Around 457 B.CE.</w:t>
      </w:r>
    </w:p>
    <w:p w14:paraId="4BB41C04" w14:textId="2B68FE17" w:rsidR="00A51639" w:rsidRPr="00A51639" w:rsidRDefault="002F6989" w:rsidP="002F698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Absolutely pivotal</w:t>
      </w:r>
      <w:r>
        <w:rPr>
          <w:lang w:val="en-CA"/>
        </w:rPr>
        <w:t xml:space="preserve">, </w:t>
      </w:r>
      <w:r w:rsidR="00A51639" w:rsidRPr="00A51639">
        <w:rPr>
          <w:lang w:val="en-CA"/>
        </w:rPr>
        <w:t>because Ezra didn't just, you know, read the Torah anywhere.</w:t>
      </w:r>
    </w:p>
    <w:p w14:paraId="57A3A4C3" w14:textId="72965F27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He did it from a specific spot, a wooden platform, a </w:t>
      </w:r>
      <w:proofErr w:type="spellStart"/>
      <w:r w:rsidR="00A51639" w:rsidRPr="00A51639">
        <w:rPr>
          <w:lang w:val="en-CA"/>
        </w:rPr>
        <w:t>migd</w:t>
      </w:r>
      <w:r w:rsidR="001A7691">
        <w:rPr>
          <w:lang w:val="en-CA"/>
        </w:rPr>
        <w:t>â</w:t>
      </w:r>
      <w:r w:rsidR="00A51639" w:rsidRPr="00A51639">
        <w:rPr>
          <w:lang w:val="en-CA"/>
        </w:rPr>
        <w:t>l</w:t>
      </w:r>
      <w:proofErr w:type="spellEnd"/>
      <w:r w:rsidR="00A51639" w:rsidRPr="00A51639">
        <w:rPr>
          <w:lang w:val="en-CA"/>
        </w:rPr>
        <w:t>,</w:t>
      </w:r>
    </w:p>
    <w:p w14:paraId="3BF4A87A" w14:textId="398DC5E3" w:rsidR="00A51639" w:rsidRPr="00A51639" w:rsidRDefault="002F6989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right, at Jerusalem's Watergate. And that seems to be the first clear mention in the Hebrew Bible of a designated structure just for this sacred act.</w:t>
      </w:r>
    </w:p>
    <w:p w14:paraId="33F02FC8" w14:textId="0DCD4652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So, it wasn't just about the words anymore. The where was becoming consciously important.</w:t>
      </w:r>
    </w:p>
    <w:p w14:paraId="2065CEDF" w14:textId="0C0FA407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Precisely and from that kind of practice we see the b</w:t>
      </w:r>
      <w:r>
        <w:rPr>
          <w:lang w:val="en-CA"/>
        </w:rPr>
        <w:t>imah</w:t>
      </w:r>
      <w:r w:rsidR="00A51639" w:rsidRPr="00A51639">
        <w:rPr>
          <w:lang w:val="en-CA"/>
        </w:rPr>
        <w:t xml:space="preserve"> developing</w:t>
      </w:r>
    </w:p>
    <w:p w14:paraId="7CBDF1DD" w14:textId="4F145EE2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which means elevated place in Hebrew.</w:t>
      </w:r>
    </w:p>
    <w:p w14:paraId="1DF4959C" w14:textId="35FA1774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Uh</w:t>
      </w:r>
      <w:r w:rsidR="00CF0297">
        <w:rPr>
          <w:lang w:val="en-CA"/>
        </w:rPr>
        <w:t xml:space="preserve">, </w:t>
      </w:r>
      <w:r w:rsidR="00A51639" w:rsidRPr="00A51639">
        <w:rPr>
          <w:lang w:val="en-CA"/>
        </w:rPr>
        <w:t xml:space="preserve">huh. And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notes it comes from the Greek word </w:t>
      </w:r>
      <w:proofErr w:type="spellStart"/>
      <w:r>
        <w:rPr>
          <w:lang w:val="en-CA"/>
        </w:rPr>
        <w:t>bemah</w:t>
      </w:r>
      <w:proofErr w:type="spellEnd"/>
      <w:r w:rsidR="00A51639" w:rsidRPr="00A51639">
        <w:rPr>
          <w:lang w:val="en-CA"/>
        </w:rPr>
        <w:t xml:space="preserve"> same meaning a raised platform</w:t>
      </w:r>
      <w:r w:rsidR="00CF0297">
        <w:rPr>
          <w:lang w:val="en-CA"/>
        </w:rPr>
        <w:t>.</w:t>
      </w:r>
    </w:p>
    <w:p w14:paraId="4B1C51EB" w14:textId="7F0E11E3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>
        <w:rPr>
          <w:lang w:val="en-CA"/>
        </w:rPr>
        <w:t>A</w:t>
      </w:r>
      <w:r w:rsidR="00A51639" w:rsidRPr="00A51639">
        <w:rPr>
          <w:lang w:val="en-CA"/>
        </w:rPr>
        <w:t>nd that becomes the central platform specifically for Torah reading and synagogues.</w:t>
      </w:r>
    </w:p>
    <w:p w14:paraId="187F92D1" w14:textId="79AAAC92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Yeah. And it's kind of wild to think about where that idea of an elevated platform might have come from.</w:t>
      </w:r>
    </w:p>
    <w:p w14:paraId="71302BB9" w14:textId="56627E54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brings up the </w:t>
      </w:r>
      <w:r w:rsidR="002F6989">
        <w:rPr>
          <w:lang w:val="en-CA"/>
        </w:rPr>
        <w:t>b</w:t>
      </w:r>
      <w:r>
        <w:rPr>
          <w:lang w:val="en-CA"/>
        </w:rPr>
        <w:t>e</w:t>
      </w:r>
      <w:r w:rsidR="002F6989">
        <w:rPr>
          <w:lang w:val="en-CA"/>
        </w:rPr>
        <w:t xml:space="preserve">ma </w:t>
      </w:r>
      <w:r w:rsidR="00A51639" w:rsidRPr="00A51639">
        <w:rPr>
          <w:lang w:val="en-CA"/>
        </w:rPr>
        <w:t>in ancient Athens,</w:t>
      </w:r>
    </w:p>
    <w:p w14:paraId="600A4334" w14:textId="410324FB" w:rsidR="00A51639" w:rsidRPr="00A51639" w:rsidRDefault="001A7691" w:rsidP="00A51639">
      <w:pPr>
        <w:rPr>
          <w:lang w:val="en-CA"/>
        </w:rPr>
      </w:pPr>
      <w:r>
        <w:rPr>
          <w:lang w:val="en-CA"/>
        </w:rPr>
        <w:t>Adrian: R</w:t>
      </w:r>
      <w:r w:rsidR="00A51639" w:rsidRPr="00A51639">
        <w:rPr>
          <w:lang w:val="en-CA"/>
        </w:rPr>
        <w:t>ight? The tribunal platform for political speeches, judicial rulings.</w:t>
      </w:r>
    </w:p>
    <w:p w14:paraId="04C10A6B" w14:textId="30AE7718" w:rsidR="00A51639" w:rsidRPr="00A51639" w:rsidRDefault="001A7691" w:rsidP="00A51639">
      <w:pPr>
        <w:rPr>
          <w:lang w:val="en-CA"/>
        </w:rPr>
      </w:pPr>
      <w:r>
        <w:rPr>
          <w:lang w:val="en-CA"/>
        </w:rPr>
        <w:lastRenderedPageBreak/>
        <w:t xml:space="preserve">Eleanor: </w:t>
      </w:r>
      <w:r w:rsidR="00A51639" w:rsidRPr="00A51639">
        <w:rPr>
          <w:lang w:val="en-CA"/>
        </w:rPr>
        <w:t xml:space="preserve">Think about that. The same kind platform used for </w:t>
      </w:r>
      <w:proofErr w:type="gramStart"/>
      <w:r w:rsidR="00A51639" w:rsidRPr="00A51639">
        <w:rPr>
          <w:lang w:val="en-CA"/>
        </w:rPr>
        <w:t>like</w:t>
      </w:r>
      <w:proofErr w:type="gramEnd"/>
      <w:r w:rsidR="00A51639" w:rsidRPr="00A51639">
        <w:rPr>
          <w:lang w:val="en-CA"/>
        </w:rPr>
        <w:t xml:space="preserve"> legal judgments in Athens gets adapted for proclaiming divine law.</w:t>
      </w:r>
    </w:p>
    <w:p w14:paraId="7CB96D41" w14:textId="0FAC7CFB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It's not just about being seen or heard better. Though that's part of it.</w:t>
      </w:r>
    </w:p>
    <w:p w14:paraId="70A15444" w14:textId="67435025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No, it seems like it's about giving the reading a certain weight, a sense of authority, communal agreement, like a judgment being delivered, but a divine one.</w:t>
      </w:r>
    </w:p>
    <w:p w14:paraId="782AA611" w14:textId="6D04245D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That's a great way to put it. That elevation visually and symbolically underscores the scriptures authority.</w:t>
      </w:r>
    </w:p>
    <w:p w14:paraId="1731D3A3" w14:textId="52F3EEFF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we see archaeological evidence for this.</w:t>
      </w:r>
    </w:p>
    <w:p w14:paraId="6D90D89F" w14:textId="650A5A48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Yeah.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mentions early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like one in </w:t>
      </w:r>
      <w:proofErr w:type="spellStart"/>
      <w:r w:rsidR="00A51639" w:rsidRPr="00A51639">
        <w:rPr>
          <w:lang w:val="en-CA"/>
        </w:rPr>
        <w:t>Nabertine</w:t>
      </w:r>
      <w:proofErr w:type="spellEnd"/>
      <w:r w:rsidR="00A51639" w:rsidRPr="00A51639">
        <w:rPr>
          <w:lang w:val="en-CA"/>
        </w:rPr>
        <w:t xml:space="preserve"> in Galilee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showing signs of raised platforms maybe one for the Bi</w:t>
      </w:r>
      <w:r>
        <w:rPr>
          <w:lang w:val="en-CA"/>
        </w:rPr>
        <w:t>mah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another for the Torah ark itself</w:t>
      </w:r>
      <w:r w:rsidR="00B51016">
        <w:rPr>
          <w:lang w:val="en-CA"/>
        </w:rPr>
        <w:t>.</w:t>
      </w:r>
    </w:p>
    <w:p w14:paraId="68D345BE" w14:textId="5067211E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>
        <w:rPr>
          <w:lang w:val="en-CA"/>
        </w:rPr>
        <w:t>R</w:t>
      </w:r>
      <w:r w:rsidR="00A51639" w:rsidRPr="00A51639">
        <w:rPr>
          <w:lang w:val="en-CA"/>
        </w:rPr>
        <w:t>ight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because the ark is also elevated</w:t>
      </w:r>
    </w:p>
    <w:p w14:paraId="0C277F24" w14:textId="241D9DD4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highlighting the importance of both a text container and the place of its proclamation</w:t>
      </w:r>
    </w:p>
    <w:p w14:paraId="624537E1" w14:textId="6E754FD4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>
        <w:rPr>
          <w:lang w:val="en-CA"/>
        </w:rPr>
        <w:t>A</w:t>
      </w:r>
      <w:r w:rsidR="00A51639" w:rsidRPr="00A51639">
        <w:rPr>
          <w:lang w:val="en-CA"/>
        </w:rPr>
        <w:t>nd this reading wasn't just a solo act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it was a structured community event</w:t>
      </w:r>
    </w:p>
    <w:p w14:paraId="147DAE99" w14:textId="4A3F0F39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D</w:t>
      </w:r>
      <w:r w:rsidR="00A51639" w:rsidRPr="00A51639">
        <w:rPr>
          <w:lang w:val="en-CA"/>
        </w:rPr>
        <w:t>efinitely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early synagogue services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mostly Sabbath but also </w:t>
      </w:r>
      <w:r w:rsidR="00B51016">
        <w:rPr>
          <w:lang w:val="en-CA"/>
        </w:rPr>
        <w:t xml:space="preserve">on </w:t>
      </w:r>
      <w:r w:rsidR="00A51639" w:rsidRPr="00A51639">
        <w:rPr>
          <w:lang w:val="en-CA"/>
        </w:rPr>
        <w:t>Mondays and Thursdays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they really revolved around these Torah readings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it was very communal</w:t>
      </w:r>
    </w:p>
    <w:p w14:paraId="349FE0B9" w14:textId="0EDA9B4C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different from the temple rituals</w:t>
      </w:r>
    </w:p>
    <w:p w14:paraId="747CFB6F" w14:textId="2F8E5A90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very different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The Babylonian Talmud, Pho Josephus, they all confirmed this regular public reading.</w:t>
      </w:r>
    </w:p>
    <w:p w14:paraId="79C6D68B" w14:textId="784C5D56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it wasn't just the rabbi reading.</w:t>
      </w:r>
    </w:p>
    <w:p w14:paraId="5C219133" w14:textId="6B78D8B6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No. No. Community members, the Shalak </w:t>
      </w:r>
      <w:proofErr w:type="spellStart"/>
      <w:r w:rsidR="00A51639" w:rsidRPr="00A51639">
        <w:rPr>
          <w:lang w:val="en-CA"/>
        </w:rPr>
        <w:t>Zber</w:t>
      </w:r>
      <w:proofErr w:type="spellEnd"/>
      <w:r w:rsidR="00A51639" w:rsidRPr="00A51639">
        <w:rPr>
          <w:lang w:val="en-CA"/>
        </w:rPr>
        <w:t>, the prayer leader, they all participated right there from the B</w:t>
      </w:r>
      <w:r>
        <w:rPr>
          <w:lang w:val="en-CA"/>
        </w:rPr>
        <w:t>imah</w:t>
      </w:r>
      <w:r w:rsidR="00A51639" w:rsidRPr="00A51639">
        <w:rPr>
          <w:lang w:val="en-CA"/>
        </w:rPr>
        <w:t>.</w:t>
      </w:r>
    </w:p>
    <w:p w14:paraId="0ECC315D" w14:textId="161EB209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And it was highly organized, too, wasn't it?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mentions the Sabbath morning order.</w:t>
      </w:r>
    </w:p>
    <w:p w14:paraId="4A8E7C79" w14:textId="6040E635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Oh, yeah. Very specific. First, a Cohen reads, then a Levite, then other Israelites.</w:t>
      </w:r>
    </w:p>
    <w:p w14:paraId="574A16EE" w14:textId="747268CE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And each person gets specific blessings. The </w:t>
      </w:r>
      <w:proofErr w:type="spellStart"/>
      <w:r>
        <w:rPr>
          <w:lang w:val="en-CA"/>
        </w:rPr>
        <w:t>aliyah</w:t>
      </w:r>
      <w:proofErr w:type="spellEnd"/>
      <w:r w:rsidR="00A51639" w:rsidRPr="00A51639">
        <w:rPr>
          <w:lang w:val="en-CA"/>
        </w:rPr>
        <w:t>,</w:t>
      </w:r>
    </w:p>
    <w:p w14:paraId="22373034" w14:textId="27525EAF" w:rsidR="001A7691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R</w:t>
      </w:r>
      <w:r w:rsidR="00A51639" w:rsidRPr="00A51639">
        <w:rPr>
          <w:lang w:val="en-CA"/>
        </w:rPr>
        <w:t xml:space="preserve">ight? The </w:t>
      </w:r>
      <w:r>
        <w:rPr>
          <w:lang w:val="en-CA"/>
        </w:rPr>
        <w:t>Aliyah</w:t>
      </w:r>
      <w:r w:rsidR="00A51639" w:rsidRPr="00A51639">
        <w:rPr>
          <w:lang w:val="en-CA"/>
        </w:rPr>
        <w:t xml:space="preserve"> literally ascends to the b</w:t>
      </w:r>
      <w:r>
        <w:rPr>
          <w:lang w:val="en-CA"/>
        </w:rPr>
        <w:t>imah</w:t>
      </w:r>
      <w:r w:rsidR="00A51639" w:rsidRPr="00A51639">
        <w:rPr>
          <w:lang w:val="en-CA"/>
        </w:rPr>
        <w:t xml:space="preserve"> </w:t>
      </w:r>
    </w:p>
    <w:p w14:paraId="505E94A8" w14:textId="11B49CEA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A</w:t>
      </w:r>
      <w:r w:rsidRPr="00A51639">
        <w:rPr>
          <w:lang w:val="en-CA"/>
        </w:rPr>
        <w:t>nd</w:t>
      </w:r>
      <w:r w:rsidR="00A51639" w:rsidRPr="00A51639">
        <w:rPr>
          <w:lang w:val="en-CA"/>
        </w:rPr>
        <w:t xml:space="preserve"> these aren't just like hono</w:t>
      </w:r>
      <w:r>
        <w:rPr>
          <w:lang w:val="en-CA"/>
        </w:rPr>
        <w:t>u</w:t>
      </w:r>
      <w:r w:rsidR="00A51639" w:rsidRPr="00A51639">
        <w:rPr>
          <w:lang w:val="en-CA"/>
        </w:rPr>
        <w:t>rs. There's symbolism there.</w:t>
      </w:r>
    </w:p>
    <w:p w14:paraId="78120B8A" w14:textId="034350A5" w:rsidR="00A51639" w:rsidRPr="00A51639" w:rsidRDefault="001A7691" w:rsidP="001A7691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S</w:t>
      </w:r>
      <w:r w:rsidR="00A51639" w:rsidRPr="00A51639">
        <w:rPr>
          <w:lang w:val="en-CA"/>
        </w:rPr>
        <w:t xml:space="preserve">ome see that act of ascending the </w:t>
      </w:r>
      <w:r>
        <w:rPr>
          <w:lang w:val="en-CA"/>
        </w:rPr>
        <w:t xml:space="preserve">Aliyah </w:t>
      </w:r>
      <w:r w:rsidR="00A51639" w:rsidRPr="00A51639">
        <w:rPr>
          <w:lang w:val="en-CA"/>
        </w:rPr>
        <w:t>as symbolically echoing the ascent to Mount Si</w:t>
      </w:r>
      <w:r>
        <w:rPr>
          <w:lang w:val="en-CA"/>
        </w:rPr>
        <w:t>nai</w:t>
      </w:r>
      <w:r w:rsidR="00A51639" w:rsidRPr="00A51639">
        <w:rPr>
          <w:lang w:val="en-CA"/>
        </w:rPr>
        <w:t>.</w:t>
      </w:r>
    </w:p>
    <w:p w14:paraId="6751B0C8" w14:textId="48796990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Wow. 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it connects the individual and the community right back to that foundational moment of revelation.</w:t>
      </w:r>
    </w:p>
    <w:p w14:paraId="43F7C80A" w14:textId="57B30F29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It's a way to reexperience it ritually. It's not just reading. It's this whole orchestrated performance.</w:t>
      </w:r>
    </w:p>
    <w:p w14:paraId="13C20A3E" w14:textId="71C17EDC" w:rsidR="00A51639" w:rsidRPr="00A51639" w:rsidRDefault="001A7691" w:rsidP="00A51639">
      <w:pPr>
        <w:rPr>
          <w:lang w:val="en-CA"/>
        </w:rPr>
      </w:pPr>
      <w:r>
        <w:rPr>
          <w:lang w:val="en-CA"/>
        </w:rPr>
        <w:lastRenderedPageBreak/>
        <w:t xml:space="preserve">Eleanor: </w:t>
      </w:r>
      <w:r w:rsidR="00A51639" w:rsidRPr="00A51639">
        <w:rPr>
          <w:lang w:val="en-CA"/>
        </w:rPr>
        <w:t>And then there's the Torah ar</w:t>
      </w:r>
      <w:r w:rsidR="00B51016">
        <w:rPr>
          <w:lang w:val="en-CA"/>
        </w:rPr>
        <w:t>k</w:t>
      </w:r>
      <w:r w:rsidR="00A51639" w:rsidRPr="00A51639">
        <w:rPr>
          <w:lang w:val="en-CA"/>
        </w:rPr>
        <w:t xml:space="preserve"> itself.</w:t>
      </w:r>
    </w:p>
    <w:p w14:paraId="160FA180" w14:textId="7848EBB2" w:rsidR="00A51639" w:rsidRPr="00A51639" w:rsidRDefault="001A7691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Can't forget that Jewish tradition holds it as the holiest spot in the synagogue, right? Always elevated, always oriented towards the direction of prayer.</w:t>
      </w:r>
    </w:p>
    <w:p w14:paraId="70B36F15" w14:textId="4B769F27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</w:t>
      </w:r>
      <w:r w:rsidR="00B51016">
        <w:rPr>
          <w:lang w:val="en-CA"/>
        </w:rPr>
        <w:t xml:space="preserve">, </w:t>
      </w:r>
      <w:r w:rsidR="00A51639" w:rsidRPr="00A51639">
        <w:rPr>
          <w:lang w:val="en-CA"/>
        </w:rPr>
        <w:t>you have this interplay, this dialogue almost between the ark holding the scroll and the bi</w:t>
      </w:r>
      <w:r>
        <w:rPr>
          <w:lang w:val="en-CA"/>
        </w:rPr>
        <w:t>mah</w:t>
      </w:r>
      <w:r w:rsidR="00A51639" w:rsidRPr="00A51639">
        <w:rPr>
          <w:lang w:val="en-CA"/>
        </w:rPr>
        <w:t xml:space="preserve"> where it's read.</w:t>
      </w:r>
    </w:p>
    <w:p w14:paraId="2EB972B0" w14:textId="20C469C5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Adrin: </w:t>
      </w:r>
      <w:r w:rsidR="00A51639" w:rsidRPr="00A51639">
        <w:rPr>
          <w:lang w:val="en-CA"/>
        </w:rPr>
        <w:t>Exactly. 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we see this </w:t>
      </w:r>
      <w:proofErr w:type="gramStart"/>
      <w:r w:rsidR="00A51639" w:rsidRPr="00A51639">
        <w:rPr>
          <w:lang w:val="en-CA"/>
        </w:rPr>
        <w:t>really powerful</w:t>
      </w:r>
      <w:proofErr w:type="gramEnd"/>
      <w:r w:rsidR="00A51639" w:rsidRPr="00A51639">
        <w:rPr>
          <w:lang w:val="en-CA"/>
        </w:rPr>
        <w:t xml:space="preserve"> emphasis taking root in Judaism, a specific hono</w:t>
      </w:r>
      <w:r>
        <w:rPr>
          <w:lang w:val="en-CA"/>
        </w:rPr>
        <w:t>u</w:t>
      </w:r>
      <w:r w:rsidR="00A51639" w:rsidRPr="00A51639">
        <w:rPr>
          <w:lang w:val="en-CA"/>
        </w:rPr>
        <w:t>red place for scripture.</w:t>
      </w:r>
    </w:p>
    <w:p w14:paraId="1B719FBC" w14:textId="2A1A72CD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Okay. 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how did these foundational ideas carry over or maybe change as Christianity emerged?</w:t>
      </w:r>
    </w:p>
    <w:p w14:paraId="7109A1F2" w14:textId="1E4EAAB0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Well, it's fascinating because the New Testament itself gives us a picture right away.</w:t>
      </w:r>
    </w:p>
    <w:p w14:paraId="1996B907" w14:textId="4AF6DAF5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You mean Jesus reading in the synagogue?</w:t>
      </w:r>
    </w:p>
    <w:p w14:paraId="4644FB9D" w14:textId="390BBC84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Exactly. In Nazareth, reading from the scroll. of Isaiah. It's right there in Luke's Gospel.</w:t>
      </w:r>
    </w:p>
    <w:p w14:paraId="5F75871B" w14:textId="124BE375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that tells us something about the existing synagogue practice at the time.</w:t>
      </w:r>
    </w:p>
    <w:p w14:paraId="3ACD052E" w14:textId="53B2D9D8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 really does. He's asked to read. He comments on the prophets. He reads from the scroll</w:t>
      </w:r>
      <w:r w:rsidR="00B51016">
        <w:rPr>
          <w:lang w:val="en-CA"/>
        </w:rPr>
        <w:t>.</w:t>
      </w:r>
    </w:p>
    <w:p w14:paraId="664C7E8A" w14:textId="20DEBF31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then declares it's fulfilled in him right there in that setting.</w:t>
      </w:r>
    </w:p>
    <w:p w14:paraId="1F9F6341" w14:textId="33A4F2D5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 sets a powerful precedent, doesn't it, for how scripture would be engaged by his followers.</w:t>
      </w:r>
    </w:p>
    <w:p w14:paraId="40AF7667" w14:textId="0F5C163A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And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suggests this image, Jesus standing there with the scroll proclaiming God's word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becomes almost foundational</w:t>
      </w:r>
    </w:p>
    <w:p w14:paraId="265E1354" w14:textId="169A8BE5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L</w:t>
      </w:r>
      <w:r w:rsidR="00A51639" w:rsidRPr="00A51639">
        <w:rPr>
          <w:lang w:val="en-CA"/>
        </w:rPr>
        <w:t>ike a template. Yeah. Highlighting Jesus as both the message and the messenger</w:t>
      </w:r>
    </w:p>
    <w:p w14:paraId="0218430E" w14:textId="155E9359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it strongly implies that the early church picking up this practice reading from a special privileged location.</w:t>
      </w:r>
    </w:p>
    <w:p w14:paraId="77D112C6" w14:textId="5A852450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 likely came straight from the synagogue experience seems very probable.</w:t>
      </w:r>
    </w:p>
    <w:p w14:paraId="2ACA39F5" w14:textId="7B7F2F5E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Okay, so the synagogue b</w:t>
      </w:r>
      <w:r>
        <w:rPr>
          <w:lang w:val="en-CA"/>
        </w:rPr>
        <w:t>imah</w:t>
      </w:r>
      <w:r w:rsidR="00A51639" w:rsidRPr="00A51639">
        <w:rPr>
          <w:lang w:val="en-CA"/>
        </w:rPr>
        <w:t xml:space="preserve"> potentially influences early Christian spaces. But were there variations?</w:t>
      </w:r>
    </w:p>
    <w:p w14:paraId="416A9829" w14:textId="0C540AD3" w:rsidR="00A51639" w:rsidRPr="00A51639" w:rsidRDefault="00CF673B" w:rsidP="00CF673B">
      <w:pPr>
        <w:rPr>
          <w:lang w:val="en-CA"/>
        </w:rPr>
      </w:pPr>
      <w:r>
        <w:rPr>
          <w:lang w:val="en-CA"/>
        </w:rPr>
        <w:t xml:space="preserve">Adrian: </w:t>
      </w:r>
      <w:proofErr w:type="gramStart"/>
      <w:r w:rsidR="00A51639" w:rsidRPr="00A51639">
        <w:rPr>
          <w:lang w:val="en-CA"/>
        </w:rPr>
        <w:t>Oh, definitely</w:t>
      </w:r>
      <w:proofErr w:type="gramEnd"/>
      <w:r w:rsidR="00A51639" w:rsidRPr="00A51639">
        <w:rPr>
          <w:lang w:val="en-CA"/>
        </w:rPr>
        <w:t>.</w:t>
      </w:r>
      <w:r>
        <w:rPr>
          <w:lang w:val="en-CA"/>
        </w:rPr>
        <w:t xml:space="preserve"> </w:t>
      </w:r>
      <w:r w:rsidR="00A51639" w:rsidRPr="00A51639">
        <w:rPr>
          <w:lang w:val="en-CA"/>
        </w:rPr>
        <w:t xml:space="preserve">If you look at Syrian liturgy, for instance, the </w:t>
      </w:r>
      <w:proofErr w:type="spellStart"/>
      <w:r w:rsidR="00A51639" w:rsidRPr="00A51639">
        <w:rPr>
          <w:lang w:val="en-CA"/>
        </w:rPr>
        <w:t>B</w:t>
      </w:r>
      <w:r>
        <w:rPr>
          <w:lang w:val="en-CA"/>
        </w:rPr>
        <w:t>emah</w:t>
      </w:r>
      <w:proofErr w:type="spellEnd"/>
      <w:r w:rsidR="00A51639" w:rsidRPr="00A51639">
        <w:rPr>
          <w:lang w:val="en-CA"/>
        </w:rPr>
        <w:t xml:space="preserve"> there took on a </w:t>
      </w:r>
      <w:proofErr w:type="gramStart"/>
      <w:r w:rsidR="00A51639" w:rsidRPr="00A51639">
        <w:rPr>
          <w:lang w:val="en-CA"/>
        </w:rPr>
        <w:t>really significant</w:t>
      </w:r>
      <w:proofErr w:type="gramEnd"/>
      <w:r w:rsidR="00A51639" w:rsidRPr="00A51639">
        <w:rPr>
          <w:lang w:val="en-CA"/>
        </w:rPr>
        <w:t xml:space="preserve"> role.</w:t>
      </w:r>
    </w:p>
    <w:p w14:paraId="315C3AEE" w14:textId="0F2FEC57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mentions research suggesting the church structure itself became like a symbolic map.</w:t>
      </w:r>
    </w:p>
    <w:p w14:paraId="3A4D94BA" w14:textId="41F57E46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Yeah. A kind of miniature holy land for people who couldn't </w:t>
      </w:r>
      <w:proofErr w:type="gramStart"/>
      <w:r w:rsidR="00A51639" w:rsidRPr="00A51639">
        <w:rPr>
          <w:lang w:val="en-CA"/>
        </w:rPr>
        <w:t>actually make</w:t>
      </w:r>
      <w:proofErr w:type="gramEnd"/>
      <w:r w:rsidR="00A51639" w:rsidRPr="00A51639">
        <w:rPr>
          <w:lang w:val="en-CA"/>
        </w:rPr>
        <w:t xml:space="preserve"> pilgrimages to Jerusalem. And the B</w:t>
      </w:r>
      <w:r>
        <w:rPr>
          <w:lang w:val="en-CA"/>
        </w:rPr>
        <w:t>ema</w:t>
      </w:r>
      <w:r w:rsidR="00A51639" w:rsidRPr="00A51639">
        <w:rPr>
          <w:lang w:val="en-CA"/>
        </w:rPr>
        <w:t xml:space="preserve"> was central to that symbolic geography.</w:t>
      </w:r>
    </w:p>
    <w:p w14:paraId="4D4F7C5C" w14:textId="01FA121C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 church inside a church, I think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was the phrase used.</w:t>
      </w:r>
    </w:p>
    <w:p w14:paraId="7D62B8A0" w14:textId="1D94B266" w:rsidR="00A51639" w:rsidRPr="00A51639" w:rsidRDefault="00CF673B" w:rsidP="00A51639">
      <w:pPr>
        <w:rPr>
          <w:lang w:val="en-CA"/>
        </w:rPr>
      </w:pPr>
      <w:r>
        <w:rPr>
          <w:lang w:val="en-CA"/>
        </w:rPr>
        <w:lastRenderedPageBreak/>
        <w:t xml:space="preserve">Adrian: </w:t>
      </w:r>
      <w:r w:rsidR="00A51639" w:rsidRPr="00A51639">
        <w:rPr>
          <w:lang w:val="en-CA"/>
        </w:rPr>
        <w:t xml:space="preserve">That's the one. And these Syrian </w:t>
      </w:r>
      <w:proofErr w:type="spellStart"/>
      <w:r w:rsidR="00A51639" w:rsidRPr="00A51639">
        <w:rPr>
          <w:lang w:val="en-CA"/>
        </w:rPr>
        <w:t>be</w:t>
      </w:r>
      <w:r>
        <w:rPr>
          <w:lang w:val="en-CA"/>
        </w:rPr>
        <w:t>mah</w:t>
      </w:r>
      <w:proofErr w:type="spellEnd"/>
      <w:r w:rsidR="00A51639" w:rsidRPr="00A51639">
        <w:rPr>
          <w:lang w:val="en-CA"/>
        </w:rPr>
        <w:t xml:space="preserve"> weren't small. They were often substantial structures right in the main part of the church. Sometimes even pushing into the ap</w:t>
      </w:r>
      <w:r>
        <w:rPr>
          <w:lang w:val="en-CA"/>
        </w:rPr>
        <w:t>se</w:t>
      </w:r>
      <w:r w:rsidR="00A51639" w:rsidRPr="00A51639">
        <w:rPr>
          <w:lang w:val="en-CA"/>
        </w:rPr>
        <w:t xml:space="preserve"> the rounded end</w:t>
      </w:r>
    </w:p>
    <w:p w14:paraId="4F51BED8" w14:textId="6C8CB72A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with seats for clergy, a special place for the gospel book lecterns. Sounds quite elaborate.</w:t>
      </w:r>
    </w:p>
    <w:p w14:paraId="0E1353E4" w14:textId="2BE0A15A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 really was. Its central location just screamed important. in the liturgy,</w:t>
      </w:r>
    </w:p>
    <w:p w14:paraId="16860921" w14:textId="639AB9AF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but it didn't last everywhere.</w:t>
      </w:r>
    </w:p>
    <w:p w14:paraId="2F18EC6A" w14:textId="0B50D759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notes it fell out of regular use in the East </w:t>
      </w:r>
      <w:r w:rsidR="00B51016" w:rsidRPr="00A51639">
        <w:rPr>
          <w:lang w:val="en-CA"/>
        </w:rPr>
        <w:t>Syriac</w:t>
      </w:r>
      <w:r w:rsidR="00A51639" w:rsidRPr="00A51639">
        <w:rPr>
          <w:lang w:val="en-CA"/>
        </w:rPr>
        <w:t xml:space="preserve"> tradition around the 14th century. But interestingly, it might have influenced the Byzantine ambo.</w:t>
      </w:r>
    </w:p>
    <w:p w14:paraId="6A32658A" w14:textId="29BD668E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Ah, the ambo. Another key term from the Greek for to ascend.</w:t>
      </w:r>
    </w:p>
    <w:p w14:paraId="2A6E4077" w14:textId="4A44F538" w:rsidR="00A51639" w:rsidRPr="00A51639" w:rsidRDefault="00CF673B" w:rsidP="00A51639">
      <w:pPr>
        <w:rPr>
          <w:lang w:val="en-CA"/>
        </w:rPr>
      </w:pPr>
      <w:r>
        <w:rPr>
          <w:lang w:val="en-CA"/>
        </w:rPr>
        <w:t>Adrian:</w:t>
      </w:r>
      <w:r w:rsidR="00B51016">
        <w:rPr>
          <w:lang w:val="en-CA"/>
        </w:rPr>
        <w:t xml:space="preserve"> </w:t>
      </w:r>
      <w:r w:rsidR="00A51639" w:rsidRPr="00A51639">
        <w:rPr>
          <w:lang w:val="en-CA"/>
        </w:rPr>
        <w:t>Makes sense, right? You literally had to go up to it. It became the designated spot for the lector, the reader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to proclaim the scriptures.</w:t>
      </w:r>
    </w:p>
    <w:p w14:paraId="62ABED32" w14:textId="00184448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the role of the lector itself became more important around the 4th century.</w:t>
      </w:r>
    </w:p>
    <w:p w14:paraId="78B77A71" w14:textId="4C142E9D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Seems so. Yeah. The </w:t>
      </w:r>
      <w:r>
        <w:rPr>
          <w:lang w:val="en-CA"/>
        </w:rPr>
        <w:t>ambo</w:t>
      </w:r>
      <w:r w:rsidR="00A51639" w:rsidRPr="00A51639">
        <w:rPr>
          <w:lang w:val="en-CA"/>
        </w:rPr>
        <w:t xml:space="preserve"> signifies the growing importance of that specific l</w:t>
      </w:r>
      <w:r>
        <w:rPr>
          <w:lang w:val="en-CA"/>
        </w:rPr>
        <w:t>itur</w:t>
      </w:r>
      <w:r w:rsidR="00A51639" w:rsidRPr="00A51639">
        <w:rPr>
          <w:lang w:val="en-CA"/>
        </w:rPr>
        <w:t>gical ministry</w:t>
      </w:r>
    </w:p>
    <w:p w14:paraId="31E134BE" w14:textId="3D4D2230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its design changed over time.</w:t>
      </w:r>
    </w:p>
    <w:p w14:paraId="27B121E2" w14:textId="069783FD" w:rsidR="00A51639" w:rsidRPr="00A51639" w:rsidRDefault="00CF673B" w:rsidP="00A51639">
      <w:pPr>
        <w:rPr>
          <w:lang w:val="en-CA"/>
        </w:rPr>
      </w:pPr>
      <w:r>
        <w:rPr>
          <w:lang w:val="en-CA"/>
        </w:rPr>
        <w:t>Adrian: Pereyra</w:t>
      </w:r>
      <w:r w:rsidR="00A51639" w:rsidRPr="00A51639">
        <w:rPr>
          <w:lang w:val="en-CA"/>
        </w:rPr>
        <w:t xml:space="preserve"> outlined sort of three stages start</w:t>
      </w:r>
      <w:r>
        <w:rPr>
          <w:lang w:val="en-CA"/>
        </w:rPr>
        <w:t>ing</w:t>
      </w:r>
      <w:r w:rsidR="00A51639" w:rsidRPr="00A51639">
        <w:rPr>
          <w:lang w:val="en-CA"/>
        </w:rPr>
        <w:t xml:space="preserve"> </w:t>
      </w:r>
      <w:r>
        <w:rPr>
          <w:lang w:val="en-CA"/>
        </w:rPr>
        <w:t>with</w:t>
      </w:r>
      <w:r w:rsidR="00A51639" w:rsidRPr="00A51639">
        <w:rPr>
          <w:lang w:val="en-CA"/>
        </w:rPr>
        <w:t xml:space="preserve"> a single pedestal.</w:t>
      </w:r>
    </w:p>
    <w:p w14:paraId="516DB22B" w14:textId="7DAF2985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Okay.</w:t>
      </w:r>
    </w:p>
    <w:p w14:paraId="7858F801" w14:textId="2B702D69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Then became more semicircular and eventually you get these quite high platforms often with two staircases.</w:t>
      </w:r>
    </w:p>
    <w:p w14:paraId="082F3D25" w14:textId="098AEB17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Two. Why two?</w:t>
      </w:r>
    </w:p>
    <w:p w14:paraId="174974CF" w14:textId="51C1C2C8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S</w:t>
      </w:r>
      <w:r w:rsidR="00A51639" w:rsidRPr="00A51639">
        <w:rPr>
          <w:lang w:val="en-CA"/>
        </w:rPr>
        <w:t>ometimes one was designated for proclaiming the gospel, the other for the other readings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like the epistles or </w:t>
      </w:r>
      <w:r w:rsidR="00B51016">
        <w:rPr>
          <w:lang w:val="en-CA"/>
        </w:rPr>
        <w:t>O</w:t>
      </w:r>
      <w:r w:rsidR="00A51639" w:rsidRPr="00A51639">
        <w:rPr>
          <w:lang w:val="en-CA"/>
        </w:rPr>
        <w:t xml:space="preserve">ld </w:t>
      </w:r>
      <w:r w:rsidR="00B51016">
        <w:rPr>
          <w:lang w:val="en-CA"/>
        </w:rPr>
        <w:t>T</w:t>
      </w:r>
      <w:r w:rsidR="00A51639" w:rsidRPr="00A51639">
        <w:rPr>
          <w:lang w:val="en-CA"/>
        </w:rPr>
        <w:t>estament lessons. Shows the hierarchy of readings</w:t>
      </w:r>
    </w:p>
    <w:p w14:paraId="7812DDCC" w14:textId="7438083F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and different names we're used to. </w:t>
      </w:r>
      <w:r w:rsidR="00B51016" w:rsidRPr="00A51639">
        <w:rPr>
          <w:lang w:val="en-CA"/>
        </w:rPr>
        <w:t>Gradus</w:t>
      </w:r>
      <w:r w:rsidR="00B51016">
        <w:rPr>
          <w:lang w:val="en-CA"/>
        </w:rPr>
        <w:t xml:space="preserve">, </w:t>
      </w:r>
      <w:proofErr w:type="spellStart"/>
      <w:r w:rsidR="00A51639" w:rsidRPr="00A51639">
        <w:rPr>
          <w:lang w:val="en-CA"/>
        </w:rPr>
        <w:t>pulpitum</w:t>
      </w:r>
      <w:proofErr w:type="spellEnd"/>
    </w:p>
    <w:p w14:paraId="06D3C895" w14:textId="0BE53FDB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proofErr w:type="spellStart"/>
      <w:r>
        <w:rPr>
          <w:lang w:val="en-CA"/>
        </w:rPr>
        <w:t>An</w:t>
      </w:r>
      <w:r w:rsidR="00A51639" w:rsidRPr="00A51639">
        <w:rPr>
          <w:lang w:val="en-CA"/>
        </w:rPr>
        <w:t>alo</w:t>
      </w:r>
      <w:r>
        <w:rPr>
          <w:lang w:val="en-CA"/>
        </w:rPr>
        <w:t>g</w:t>
      </w:r>
      <w:r w:rsidR="00A51639" w:rsidRPr="00A51639">
        <w:rPr>
          <w:lang w:val="en-CA"/>
        </w:rPr>
        <w:t>ium</w:t>
      </w:r>
      <w:proofErr w:type="spellEnd"/>
      <w:r w:rsidR="00A51639" w:rsidRPr="00A51639">
        <w:rPr>
          <w:lang w:val="en-CA"/>
        </w:rPr>
        <w:t>. Per</w:t>
      </w:r>
      <w:r>
        <w:rPr>
          <w:lang w:val="en-CA"/>
        </w:rPr>
        <w:t>gam</w:t>
      </w:r>
      <w:r w:rsidR="00A51639" w:rsidRPr="00A51639">
        <w:rPr>
          <w:lang w:val="en-CA"/>
        </w:rPr>
        <w:t>u</w:t>
      </w:r>
      <w:r>
        <w:rPr>
          <w:lang w:val="en-CA"/>
        </w:rPr>
        <w:t>m</w:t>
      </w:r>
    </w:p>
    <w:p w14:paraId="05C2BE25" w14:textId="5A42F75D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proofErr w:type="gramStart"/>
      <w:r w:rsidR="00B51016">
        <w:rPr>
          <w:lang w:val="en-CA"/>
        </w:rPr>
        <w:t>Y</w:t>
      </w:r>
      <w:r w:rsidR="00A51639" w:rsidRPr="00A51639">
        <w:rPr>
          <w:lang w:val="en-CA"/>
        </w:rPr>
        <w:t>eah</w:t>
      </w:r>
      <w:proofErr w:type="gramEnd"/>
      <w:r w:rsidR="00A51639" w:rsidRPr="00A51639">
        <w:rPr>
          <w:lang w:val="en-CA"/>
        </w:rPr>
        <w:t xml:space="preserve"> various terms for essentially the same kind of raised reading platform</w:t>
      </w:r>
    </w:p>
    <w:p w14:paraId="1B0545E5" w14:textId="32B097BB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and these weren't hit or away right </w:t>
      </w:r>
      <w:r>
        <w:rPr>
          <w:lang w:val="en-CA"/>
        </w:rPr>
        <w:t>Hagia</w:t>
      </w:r>
      <w:r w:rsidR="00A51639" w:rsidRPr="00A51639">
        <w:rPr>
          <w:lang w:val="en-CA"/>
        </w:rPr>
        <w:t xml:space="preserve"> Sophia is mentioned exactly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its prominent integration into a magnificent space like Hagia Sophia in Constantinople really shows how vital the Ambo was in the Byzantine liturgy it was central visually and ritually</w:t>
      </w:r>
    </w:p>
    <w:p w14:paraId="34571B5D" w14:textId="3BB9B11C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part of that whole grand vision of the church as like heaven on earth</w:t>
      </w:r>
    </w:p>
    <w:p w14:paraId="065A50F0" w14:textId="07680B7F" w:rsidR="00CF673B" w:rsidRDefault="00CF673B" w:rsidP="00A51639">
      <w:pPr>
        <w:rPr>
          <w:lang w:val="en-CA"/>
        </w:rPr>
      </w:pPr>
      <w:r>
        <w:rPr>
          <w:lang w:val="en-CA"/>
        </w:rPr>
        <w:t>Adrian:</w:t>
      </w:r>
      <w:r w:rsidR="00B51016">
        <w:rPr>
          <w:lang w:val="en-CA"/>
        </w:rPr>
        <w:t xml:space="preserve"> A</w:t>
      </w:r>
      <w:r w:rsidR="00A51639" w:rsidRPr="00A51639">
        <w:rPr>
          <w:lang w:val="en-CA"/>
        </w:rPr>
        <w:t xml:space="preserve">bsolutely </w:t>
      </w:r>
    </w:p>
    <w:p w14:paraId="0CC188F8" w14:textId="01F20290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Y</w:t>
      </w:r>
      <w:r w:rsidR="00A51639" w:rsidRPr="00A51639">
        <w:rPr>
          <w:lang w:val="en-CA"/>
        </w:rPr>
        <w:t>eah</w:t>
      </w:r>
    </w:p>
    <w:p w14:paraId="3F670F5A" w14:textId="0F07FDAD" w:rsidR="00A51639" w:rsidRPr="00A51639" w:rsidRDefault="00CF673B" w:rsidP="00CF673B">
      <w:pPr>
        <w:rPr>
          <w:lang w:val="en-CA"/>
        </w:rPr>
      </w:pPr>
      <w:r>
        <w:rPr>
          <w:lang w:val="en-CA"/>
        </w:rPr>
        <w:lastRenderedPageBreak/>
        <w:t xml:space="preserve">Adrian: </w:t>
      </w:r>
      <w:r w:rsidR="00A51639" w:rsidRPr="00A51639">
        <w:rPr>
          <w:lang w:val="en-CA"/>
        </w:rPr>
        <w:t>then moving west you get the Carolinian reforms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Charlemagne standardize things across his empire,</w:t>
      </w:r>
      <w:r>
        <w:rPr>
          <w:lang w:val="en-CA"/>
        </w:rPr>
        <w:t xml:space="preserve"> a</w:t>
      </w:r>
      <w:r w:rsidR="00A51639" w:rsidRPr="00A51639">
        <w:rPr>
          <w:lang w:val="en-CA"/>
        </w:rPr>
        <w:t>nd l</w:t>
      </w:r>
      <w:r>
        <w:rPr>
          <w:lang w:val="en-CA"/>
        </w:rPr>
        <w:t>itur</w:t>
      </w:r>
      <w:r w:rsidR="00A51639" w:rsidRPr="00A51639">
        <w:rPr>
          <w:lang w:val="en-CA"/>
        </w:rPr>
        <w:t>gical practices including the design of sacred spaces with clear elements like ambos and pulpit became tools for that standardization for education.</w:t>
      </w:r>
    </w:p>
    <w:p w14:paraId="6FC4BC58" w14:textId="0D3BAA26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Gothic cathedrals, they must have had their own approach.</w:t>
      </w:r>
    </w:p>
    <w:p w14:paraId="697A7533" w14:textId="406DA63A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They did.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talks about different levels of sacredness within those huge spaces. The choir area was often highly sacred and that's where you typically find a large lectern for the big l</w:t>
      </w:r>
      <w:r>
        <w:rPr>
          <w:lang w:val="en-CA"/>
        </w:rPr>
        <w:t>itur</w:t>
      </w:r>
      <w:r w:rsidR="00A51639" w:rsidRPr="00A51639">
        <w:rPr>
          <w:lang w:val="en-CA"/>
        </w:rPr>
        <w:t>gical books.</w:t>
      </w:r>
    </w:p>
    <w:p w14:paraId="19EF21D6" w14:textId="3EEB4572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But the </w:t>
      </w:r>
      <w:r w:rsidR="00B51016" w:rsidRPr="00A51639">
        <w:rPr>
          <w:lang w:val="en-CA"/>
        </w:rPr>
        <w:t>ambos’</w:t>
      </w:r>
      <w:r w:rsidR="00A51639" w:rsidRPr="00A51639">
        <w:rPr>
          <w:lang w:val="en-CA"/>
        </w:rPr>
        <w:t xml:space="preserve"> role wasn't always emphasized. It changed again.</w:t>
      </w:r>
    </w:p>
    <w:p w14:paraId="05F1CF56" w14:textId="76EFF3C1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Yeah. It seems the </w:t>
      </w:r>
      <w:r w:rsidR="00B51016">
        <w:rPr>
          <w:lang w:val="en-CA"/>
        </w:rPr>
        <w:t>Counter-R</w:t>
      </w:r>
      <w:r w:rsidR="00A51639" w:rsidRPr="00A51639">
        <w:rPr>
          <w:lang w:val="en-CA"/>
        </w:rPr>
        <w:t>eformation and figures like Cardinal Bor</w:t>
      </w:r>
      <w:r>
        <w:rPr>
          <w:lang w:val="en-CA"/>
        </w:rPr>
        <w:t>r</w:t>
      </w:r>
      <w:r w:rsidR="00A51639" w:rsidRPr="00A51639">
        <w:rPr>
          <w:lang w:val="en-CA"/>
        </w:rPr>
        <w:t>omeo sometimes led to a shift</w:t>
      </w:r>
    </w:p>
    <w:p w14:paraId="28ABB963" w14:textId="4FF2D698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back towards the altar.</w:t>
      </w:r>
    </w:p>
    <w:p w14:paraId="5EF3C5B5" w14:textId="0232CCB0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Exactly. A greater emphasis on the visibility of the altar.</w:t>
      </w:r>
    </w:p>
    <w:p w14:paraId="48F49A2E" w14:textId="71E320F3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Yeah.</w:t>
      </w:r>
    </w:p>
    <w:p w14:paraId="6ACB9FFD" w14:textId="4BA03686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Boromeo's instructions from 1577 were </w:t>
      </w:r>
      <w:proofErr w:type="gramStart"/>
      <w:r w:rsidR="00A51639" w:rsidRPr="00A51639">
        <w:rPr>
          <w:lang w:val="en-CA"/>
        </w:rPr>
        <w:t>pretty influential</w:t>
      </w:r>
      <w:proofErr w:type="gramEnd"/>
      <w:r w:rsidR="00A51639" w:rsidRPr="00A51639">
        <w:rPr>
          <w:lang w:val="en-CA"/>
        </w:rPr>
        <w:t xml:space="preserve"> on church design for a long time.</w:t>
      </w:r>
    </w:p>
    <w:p w14:paraId="20C59F7A" w14:textId="6E6717BD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the ambush sometimes got downplayed a bit.</w:t>
      </w:r>
    </w:p>
    <w:p w14:paraId="5883DAD1" w14:textId="5D37ED21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And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points out that the </w:t>
      </w:r>
      <w:r w:rsidR="00B51016">
        <w:rPr>
          <w:lang w:val="en-CA"/>
        </w:rPr>
        <w:t>Tridentine</w:t>
      </w:r>
      <w:r w:rsidR="00A51639" w:rsidRPr="00A51639">
        <w:rPr>
          <w:lang w:val="en-CA"/>
        </w:rPr>
        <w:t xml:space="preserve"> liturgy, the mass formalized after the </w:t>
      </w:r>
      <w:r w:rsidR="00B51016">
        <w:rPr>
          <w:lang w:val="en-CA"/>
        </w:rPr>
        <w:t>C</w:t>
      </w:r>
      <w:r w:rsidR="00A51639" w:rsidRPr="00A51639">
        <w:rPr>
          <w:lang w:val="en-CA"/>
        </w:rPr>
        <w:t xml:space="preserve">ouncil of Trent, didn't </w:t>
      </w:r>
      <w:proofErr w:type="gramStart"/>
      <w:r w:rsidR="00A51639" w:rsidRPr="00A51639">
        <w:rPr>
          <w:lang w:val="en-CA"/>
        </w:rPr>
        <w:t>actually specify</w:t>
      </w:r>
      <w:proofErr w:type="gramEnd"/>
      <w:r w:rsidR="00A51639" w:rsidRPr="00A51639">
        <w:rPr>
          <w:lang w:val="en-CA"/>
        </w:rPr>
        <w:t xml:space="preserve"> a particular location for reading scripture.</w:t>
      </w:r>
    </w:p>
    <w:p w14:paraId="556E796A" w14:textId="4590ECFF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Interesting. 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when did the focus come back to the Ambo?</w:t>
      </w:r>
    </w:p>
    <w:p w14:paraId="0A34AA28" w14:textId="7103F57B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Much later, really. </w:t>
      </w:r>
      <w:r>
        <w:rPr>
          <w:lang w:val="en-CA"/>
        </w:rPr>
        <w:t>The mid-20th</w:t>
      </w:r>
      <w:r w:rsidR="00A51639" w:rsidRPr="00A51639">
        <w:rPr>
          <w:lang w:val="en-CA"/>
        </w:rPr>
        <w:t xml:space="preserve"> century with the </w:t>
      </w:r>
      <w:r>
        <w:rPr>
          <w:lang w:val="en-CA"/>
        </w:rPr>
        <w:t>S</w:t>
      </w:r>
      <w:r w:rsidR="00A51639" w:rsidRPr="00A51639">
        <w:rPr>
          <w:lang w:val="en-CA"/>
        </w:rPr>
        <w:t xml:space="preserve">econd Vatican </w:t>
      </w:r>
      <w:r>
        <w:rPr>
          <w:lang w:val="en-CA"/>
        </w:rPr>
        <w:t>C</w:t>
      </w:r>
      <w:r w:rsidR="00A51639" w:rsidRPr="00A51639">
        <w:rPr>
          <w:lang w:val="en-CA"/>
        </w:rPr>
        <w:t>ouncil. That was a huge turning point,</w:t>
      </w:r>
    </w:p>
    <w:p w14:paraId="2170816C" w14:textId="6EAC1EFE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A</w:t>
      </w:r>
      <w:r w:rsidR="00A51639" w:rsidRPr="00A51639">
        <w:rPr>
          <w:lang w:val="en-CA"/>
        </w:rPr>
        <w:t xml:space="preserve"> renewed appreciation for the liturgy of the word within the </w:t>
      </w:r>
      <w:r w:rsidR="00B51016">
        <w:rPr>
          <w:lang w:val="en-CA"/>
        </w:rPr>
        <w:t>M</w:t>
      </w:r>
      <w:r w:rsidR="00A51639" w:rsidRPr="00A51639">
        <w:rPr>
          <w:lang w:val="en-CA"/>
        </w:rPr>
        <w:t>ass.</w:t>
      </w:r>
    </w:p>
    <w:p w14:paraId="7421CB3F" w14:textId="7A298EED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proofErr w:type="gramStart"/>
      <w:r w:rsidR="00A51639" w:rsidRPr="00A51639">
        <w:rPr>
          <w:lang w:val="en-CA"/>
        </w:rPr>
        <w:t>Definitely documents</w:t>
      </w:r>
      <w:proofErr w:type="gramEnd"/>
      <w:r w:rsidR="00A51639" w:rsidRPr="00A51639">
        <w:rPr>
          <w:lang w:val="en-CA"/>
        </w:rPr>
        <w:t xml:space="preserve"> like </w:t>
      </w:r>
      <w:r>
        <w:rPr>
          <w:lang w:val="en-CA"/>
        </w:rPr>
        <w:t>S</w:t>
      </w:r>
      <w:r w:rsidR="00A51639" w:rsidRPr="00A51639">
        <w:rPr>
          <w:lang w:val="en-CA"/>
        </w:rPr>
        <w:t>acr</w:t>
      </w:r>
      <w:r>
        <w:rPr>
          <w:lang w:val="en-CA"/>
        </w:rPr>
        <w:t>o</w:t>
      </w:r>
      <w:r w:rsidR="00A51639" w:rsidRPr="00A51639">
        <w:rPr>
          <w:lang w:val="en-CA"/>
        </w:rPr>
        <w:t xml:space="preserve">sanctum </w:t>
      </w:r>
      <w:r w:rsidRPr="00A51639">
        <w:rPr>
          <w:lang w:val="en-CA"/>
        </w:rPr>
        <w:t>Consilium</w:t>
      </w:r>
      <w:r w:rsidR="00A51639" w:rsidRPr="00A51639">
        <w:rPr>
          <w:lang w:val="en-CA"/>
        </w:rPr>
        <w:t xml:space="preserve"> specifically called for a suitable place, a locus congruous for proclaiming the word</w:t>
      </w:r>
    </w:p>
    <w:p w14:paraId="4F7F26DF" w14:textId="275D15E2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even said a fixed ambo was preferred,</w:t>
      </w:r>
    </w:p>
    <w:p w14:paraId="5C0323EF" w14:textId="38F20CDE" w:rsidR="00A51639" w:rsidRPr="00A51639" w:rsidRDefault="00CF673B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right? Which led to a whole reconsideration in church architecture after Vatican </w:t>
      </w:r>
      <w:r w:rsidR="00681CC0">
        <w:rPr>
          <w:lang w:val="en-CA"/>
        </w:rPr>
        <w:t>II</w:t>
      </w:r>
      <w:r w:rsidR="00A51639" w:rsidRPr="00A51639">
        <w:rPr>
          <w:lang w:val="en-CA"/>
        </w:rPr>
        <w:t>. Bishop's conferences in Ireland, Italy, the US, elsewhere issued guidelines.</w:t>
      </w:r>
    </w:p>
    <w:p w14:paraId="7F866961" w14:textId="38E48128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Thinking again about how the Ambo's design and placement could really enhance the liturgy of the word, make its significance clearer.</w:t>
      </w:r>
    </w:p>
    <w:p w14:paraId="62859B1B" w14:textId="2DDBE8C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It's a fascinating back and forth over centuries. Yeah. Okay. So, now let's shift again eastward this time to Islam</w:t>
      </w:r>
    </w:p>
    <w:p w14:paraId="3A9C582A" w14:textId="687E45C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which emerges in the 7th century. Prophet Muhammad receiving and communicating God's word, the Quran.</w:t>
      </w:r>
    </w:p>
    <w:p w14:paraId="1AEF18AE" w14:textId="249D4D50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And right from the get-go, those first revealed verses, Surah 96,</w:t>
      </w:r>
    </w:p>
    <w:p w14:paraId="61928162" w14:textId="41ABC15E" w:rsidR="00A51639" w:rsidRPr="00A51639" w:rsidRDefault="00681CC0" w:rsidP="00A51639">
      <w:pPr>
        <w:rPr>
          <w:lang w:val="en-CA"/>
        </w:rPr>
      </w:pPr>
      <w:r>
        <w:rPr>
          <w:lang w:val="en-CA"/>
        </w:rPr>
        <w:lastRenderedPageBreak/>
        <w:t xml:space="preserve">Eleanor: </w:t>
      </w:r>
      <w:r w:rsidR="00A51639" w:rsidRPr="00A51639">
        <w:rPr>
          <w:lang w:val="en-CA"/>
        </w:rPr>
        <w:t>proclaim, read, the emphasis is there immediately.</w:t>
      </w:r>
    </w:p>
    <w:p w14:paraId="4C7A72F4" w14:textId="3318F4B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Absolutely. But here's where the architectural and ritual expression takes us. slightly different though related path.</w:t>
      </w:r>
    </w:p>
    <w:p w14:paraId="1098D921" w14:textId="5F71339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The central importance of God's word is still there obviously</w:t>
      </w:r>
    </w:p>
    <w:p w14:paraId="52CE7C56" w14:textId="76C5CFC1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O</w:t>
      </w:r>
      <w:r w:rsidR="00A51639" w:rsidRPr="00A51639">
        <w:rPr>
          <w:lang w:val="en-CA"/>
        </w:rPr>
        <w:t>bviously but how it's manifested in the sacred space the mosque evolves differently</w:t>
      </w:r>
    </w:p>
    <w:p w14:paraId="5684D5AB" w14:textId="6C30F2C2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T</w:t>
      </w:r>
      <w:r w:rsidR="00A51639" w:rsidRPr="00A51639">
        <w:rPr>
          <w:lang w:val="en-CA"/>
        </w:rPr>
        <w:t xml:space="preserve">he mosque </w:t>
      </w:r>
      <w:r w:rsidR="00B51016" w:rsidRPr="00A51639">
        <w:rPr>
          <w:lang w:val="en-CA"/>
        </w:rPr>
        <w:t>Majid</w:t>
      </w:r>
      <w:r w:rsidR="00A51639" w:rsidRPr="00A51639">
        <w:rPr>
          <w:lang w:val="en-CA"/>
        </w:rPr>
        <w:t xml:space="preserve"> place of prostration</w:t>
      </w:r>
    </w:p>
    <w:p w14:paraId="4105E693" w14:textId="49315DB1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R</w:t>
      </w:r>
      <w:r w:rsidR="00A51639" w:rsidRPr="00A51639">
        <w:rPr>
          <w:lang w:val="en-CA"/>
        </w:rPr>
        <w:t xml:space="preserve">ight and the very first one was the </w:t>
      </w:r>
      <w:r w:rsidR="00B51016">
        <w:rPr>
          <w:lang w:val="en-CA"/>
        </w:rPr>
        <w:t>P</w:t>
      </w:r>
      <w:r w:rsidR="00A51639" w:rsidRPr="00A51639">
        <w:rPr>
          <w:lang w:val="en-CA"/>
        </w:rPr>
        <w:t>rophet Muhammad's own house in Medina</w:t>
      </w:r>
    </w:p>
    <w:p w14:paraId="1A6B6CFF" w14:textId="1DBA73D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and key features developed within the mosque the </w:t>
      </w:r>
      <w:r w:rsidR="00B51016" w:rsidRPr="00A51639">
        <w:rPr>
          <w:lang w:val="en-CA"/>
        </w:rPr>
        <w:t>Kibla</w:t>
      </w:r>
      <w:r w:rsidR="00A51639" w:rsidRPr="00A51639">
        <w:rPr>
          <w:lang w:val="en-CA"/>
        </w:rPr>
        <w:t xml:space="preserve"> wall</w:t>
      </w:r>
    </w:p>
    <w:p w14:paraId="26413314" w14:textId="78357D5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facing Mecca for prayer</w:t>
      </w:r>
    </w:p>
    <w:p w14:paraId="2E5141D6" w14:textId="15A145A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proofErr w:type="gramStart"/>
      <w:r w:rsidR="00A51639" w:rsidRPr="00A51639">
        <w:rPr>
          <w:lang w:val="en-CA"/>
        </w:rPr>
        <w:t>the</w:t>
      </w:r>
      <w:proofErr w:type="gramEnd"/>
      <w:r w:rsidR="00A51639" w:rsidRPr="00A51639">
        <w:rPr>
          <w:lang w:val="en-CA"/>
        </w:rPr>
        <w:t xml:space="preserve"> </w:t>
      </w:r>
      <w:r w:rsidR="00B51016">
        <w:rPr>
          <w:lang w:val="en-CA"/>
        </w:rPr>
        <w:t>M</w:t>
      </w:r>
      <w:r>
        <w:rPr>
          <w:lang w:val="en-CA"/>
        </w:rPr>
        <w:t>i</w:t>
      </w:r>
      <w:r w:rsidRPr="00A51639">
        <w:rPr>
          <w:lang w:val="en-CA"/>
        </w:rPr>
        <w:t>hrab</w:t>
      </w:r>
    </w:p>
    <w:p w14:paraId="7E5771B9" w14:textId="7715DDAA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that niche in the kibble wall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which might have started as just a prayer in </w:t>
      </w:r>
      <w:r w:rsidR="00B51016">
        <w:rPr>
          <w:lang w:val="en-CA"/>
        </w:rPr>
        <w:t xml:space="preserve">an </w:t>
      </w:r>
      <w:r w:rsidR="00A51639" w:rsidRPr="00A51639">
        <w:rPr>
          <w:lang w:val="en-CA"/>
        </w:rPr>
        <w:t>enclosure</w:t>
      </w:r>
    </w:p>
    <w:p w14:paraId="7BB2D53E" w14:textId="087D3244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the Mimbar, the raised pulpit.</w:t>
      </w:r>
    </w:p>
    <w:p w14:paraId="16ABA24A" w14:textId="35DF8441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Yeah. And the </w:t>
      </w:r>
      <w:r w:rsidR="00B51016" w:rsidRPr="00A51639">
        <w:rPr>
          <w:lang w:val="en-CA"/>
        </w:rPr>
        <w:t>Mimbars</w:t>
      </w:r>
      <w:r w:rsidR="00A51639" w:rsidRPr="00A51639">
        <w:rPr>
          <w:lang w:val="en-CA"/>
        </w:rPr>
        <w:t xml:space="preserve"> origin is interesting, too.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suggests it likely came from the judge's seat in pre-Islamic Arabia,</w:t>
      </w:r>
    </w:p>
    <w:p w14:paraId="517DA09D" w14:textId="19C3D1E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L</w:t>
      </w:r>
      <w:r w:rsidR="00A51639" w:rsidRPr="00A51639">
        <w:rPr>
          <w:lang w:val="en-CA"/>
        </w:rPr>
        <w:t>ike the B</w:t>
      </w:r>
      <w:r>
        <w:rPr>
          <w:lang w:val="en-CA"/>
        </w:rPr>
        <w:t>imah</w:t>
      </w:r>
      <w:r w:rsidR="00A51639" w:rsidRPr="00A51639">
        <w:rPr>
          <w:lang w:val="en-CA"/>
        </w:rPr>
        <w:t xml:space="preserve"> in Athens, maybe a symbol of authority.</w:t>
      </w:r>
    </w:p>
    <w:p w14:paraId="5B87758F" w14:textId="1FAFD94C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It </w:t>
      </w:r>
      <w:r w:rsidR="00B51016">
        <w:rPr>
          <w:lang w:val="en-CA"/>
        </w:rPr>
        <w:t>seem</w:t>
      </w:r>
      <w:r w:rsidR="00A51639" w:rsidRPr="00A51639">
        <w:rPr>
          <w:lang w:val="en-CA"/>
        </w:rPr>
        <w:t xml:space="preserve">s </w:t>
      </w:r>
      <w:r w:rsidR="00B51016">
        <w:rPr>
          <w:lang w:val="en-CA"/>
        </w:rPr>
        <w:t>plausible.</w:t>
      </w:r>
      <w:r w:rsidR="00A51639" w:rsidRPr="00A51639">
        <w:rPr>
          <w:lang w:val="en-CA"/>
        </w:rPr>
        <w:t xml:space="preserve"> </w:t>
      </w:r>
      <w:r w:rsidR="00B51016">
        <w:rPr>
          <w:lang w:val="en-CA"/>
        </w:rPr>
        <w:t>T</w:t>
      </w:r>
      <w:r w:rsidR="00A51639" w:rsidRPr="00A51639">
        <w:rPr>
          <w:lang w:val="en-CA"/>
        </w:rPr>
        <w:t>he early kills</w:t>
      </w:r>
      <w:r w:rsidR="00B51016">
        <w:rPr>
          <w:lang w:val="en-CA"/>
        </w:rPr>
        <w:t xml:space="preserve"> adopted</w:t>
      </w:r>
      <w:r w:rsidR="00A51639" w:rsidRPr="00A51639">
        <w:rPr>
          <w:lang w:val="en-CA"/>
        </w:rPr>
        <w:t xml:space="preserve"> </w:t>
      </w:r>
      <w:r w:rsidR="00B51016">
        <w:rPr>
          <w:lang w:val="en-CA"/>
        </w:rPr>
        <w:t>it</w:t>
      </w:r>
      <w:r w:rsidR="00A51639" w:rsidRPr="00A51639">
        <w:rPr>
          <w:lang w:val="en-CA"/>
        </w:rPr>
        <w:t xml:space="preserve"> as a symbol of their authority.</w:t>
      </w:r>
    </w:p>
    <w:p w14:paraId="76B5D692" w14:textId="7FFCF4F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But here's a key difference, right? Unlike the B</w:t>
      </w:r>
      <w:r>
        <w:rPr>
          <w:lang w:val="en-CA"/>
        </w:rPr>
        <w:t>imah</w:t>
      </w:r>
      <w:r w:rsidR="00A51639" w:rsidRPr="00A51639">
        <w:rPr>
          <w:lang w:val="en-CA"/>
        </w:rPr>
        <w:t xml:space="preserve"> and Ambo being central for regular scripture reading,</w:t>
      </w:r>
    </w:p>
    <w:p w14:paraId="38F5A742" w14:textId="1E7FF166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T</w:t>
      </w:r>
      <w:r w:rsidR="00A51639" w:rsidRPr="00A51639">
        <w:rPr>
          <w:lang w:val="en-CA"/>
        </w:rPr>
        <w:t>here isn't really a specific tradition of reading the entire Quran from the Mimbar during regular prayers,</w:t>
      </w:r>
    </w:p>
    <w:p w14:paraId="431E7182" w14:textId="23CB3F4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E</w:t>
      </w:r>
      <w:r w:rsidR="00A51639" w:rsidRPr="00A51639">
        <w:rPr>
          <w:lang w:val="en-CA"/>
        </w:rPr>
        <w:t>xcept during sermons.</w:t>
      </w:r>
    </w:p>
    <w:p w14:paraId="01F55C9A" w14:textId="2D5C85EF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Exactly. The mimbar is primarily used for the sermon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especially during the Friday communal prayer.</w:t>
      </w:r>
    </w:p>
    <w:p w14:paraId="3CEE214A" w14:textId="518AFE4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the foundational practices are the five pillars and communal prayer </w:t>
      </w:r>
      <w:r>
        <w:rPr>
          <w:lang w:val="en-CA"/>
        </w:rPr>
        <w:t>S</w:t>
      </w:r>
      <w:r w:rsidR="00A51639" w:rsidRPr="00A51639">
        <w:rPr>
          <w:lang w:val="en-CA"/>
        </w:rPr>
        <w:t>alat involves reciting parts of the Quran.</w:t>
      </w:r>
    </w:p>
    <w:p w14:paraId="167FE735" w14:textId="5B0DED04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Yes, specific recitations are integral to </w:t>
      </w:r>
      <w:r w:rsidR="00B51016" w:rsidRPr="00A51639">
        <w:rPr>
          <w:lang w:val="en-CA"/>
        </w:rPr>
        <w:t>salat,</w:t>
      </w:r>
      <w:r w:rsidR="00A51639" w:rsidRPr="00A51639">
        <w:rPr>
          <w:lang w:val="en-CA"/>
        </w:rPr>
        <w:t xml:space="preserve"> but the emphasis isn't on a formal public reading of the whole text from one spot during daily prayers.</w:t>
      </w:r>
    </w:p>
    <w:p w14:paraId="43D5A622" w14:textId="095EEF1E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But the Friday prayer, the </w:t>
      </w:r>
      <w:r w:rsidR="00B51016">
        <w:rPr>
          <w:lang w:val="en-CA"/>
        </w:rPr>
        <w:t>Jumu’ah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is different.</w:t>
      </w:r>
    </w:p>
    <w:p w14:paraId="765343EF" w14:textId="1603681E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It is it includes two short sermons given by the imam. </w:t>
      </w:r>
      <w:r>
        <w:rPr>
          <w:lang w:val="en-CA"/>
        </w:rPr>
        <w:t>T</w:t>
      </w:r>
      <w:r w:rsidR="00A51639" w:rsidRPr="00A51639">
        <w:rPr>
          <w:lang w:val="en-CA"/>
        </w:rPr>
        <w:t>he prayer leader from the Mimbar</w:t>
      </w:r>
    </w:p>
    <w:p w14:paraId="73622301" w14:textId="5DD96DA6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those sermons would include Quranic verses.</w:t>
      </w:r>
    </w:p>
    <w:p w14:paraId="16E5CEE2" w14:textId="5F23DB62" w:rsidR="00A51639" w:rsidRPr="00A51639" w:rsidRDefault="00681CC0" w:rsidP="00A51639">
      <w:pPr>
        <w:rPr>
          <w:lang w:val="en-CA"/>
        </w:rPr>
      </w:pPr>
      <w:r>
        <w:rPr>
          <w:lang w:val="en-CA"/>
        </w:rPr>
        <w:lastRenderedPageBreak/>
        <w:t xml:space="preserve">Adrian: </w:t>
      </w:r>
      <w:r w:rsidR="00A51639" w:rsidRPr="00A51639">
        <w:rPr>
          <w:lang w:val="en-CA"/>
        </w:rPr>
        <w:t xml:space="preserve">Oh yes, </w:t>
      </w:r>
      <w:proofErr w:type="gramStart"/>
      <w:r w:rsidR="00A51639" w:rsidRPr="00A51639">
        <w:rPr>
          <w:lang w:val="en-CA"/>
        </w:rPr>
        <w:t>definitely quoted</w:t>
      </w:r>
      <w:proofErr w:type="gramEnd"/>
      <w:r w:rsidR="00A51639" w:rsidRPr="00A51639">
        <w:rPr>
          <w:lang w:val="en-CA"/>
        </w:rPr>
        <w:t xml:space="preserve"> verses are used to support the sermon's message.</w:t>
      </w:r>
    </w:p>
    <w:p w14:paraId="093E6EC6" w14:textId="7DA43AE7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But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stresses that a core act of worship in Islam is the recitation itself.</w:t>
      </w:r>
    </w:p>
    <w:p w14:paraId="3B2C5E06" w14:textId="6397E543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Exactly. Quran reciting the Quran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whether individually or communally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during formal prayer or just personal devotion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is fundamental.</w:t>
      </w:r>
    </w:p>
    <w:p w14:paraId="301FD995" w14:textId="056F2064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It's considered an act of worship in its own right</w:t>
      </w:r>
    </w:p>
    <w:p w14:paraId="50EAF4F5" w14:textId="55431B52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with huge spiritual rewards associated with both recitation and memorization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according to tradition.</w:t>
      </w:r>
    </w:p>
    <w:p w14:paraId="60C42DF3" w14:textId="14644621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</w:t>
      </w:r>
      <w:r w:rsidR="00B51016">
        <w:rPr>
          <w:lang w:val="en-CA"/>
        </w:rPr>
        <w:t>w</w:t>
      </w:r>
      <w:r w:rsidR="00A51639" w:rsidRPr="00A51639">
        <w:rPr>
          <w:lang w:val="en-CA"/>
        </w:rPr>
        <w:t>hile reading the Quran aloud in the mosque for teaching is fine,</w:t>
      </w:r>
    </w:p>
    <w:p w14:paraId="6123A009" w14:textId="40479F74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color w:val="auto"/>
          <w:lang w:val="en-CA"/>
        </w:rPr>
        <w:t>There's more flexibility about where and when you recite it for devotion. The focus shifts more to the manner of recitation and</w:t>
      </w:r>
      <w:r w:rsidR="00A51639" w:rsidRPr="00A51639">
        <w:rPr>
          <w:lang w:val="en-CA"/>
        </w:rPr>
        <w:t xml:space="preserve"> contemplation.</w:t>
      </w:r>
    </w:p>
    <w:p w14:paraId="2EBF7487" w14:textId="3C9B386A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That is a key distinction. Even for the Friday prayer, there isn't one single required spot just for Quran recitation like the </w:t>
      </w:r>
      <w:r w:rsidR="00B51016">
        <w:rPr>
          <w:lang w:val="en-CA"/>
        </w:rPr>
        <w:t>bimah</w:t>
      </w:r>
      <w:r w:rsidR="00A51639" w:rsidRPr="00A51639">
        <w:rPr>
          <w:lang w:val="en-CA"/>
        </w:rPr>
        <w:t xml:space="preserve"> or </w:t>
      </w:r>
      <w:r w:rsidR="00B51016">
        <w:rPr>
          <w:lang w:val="en-CA"/>
        </w:rPr>
        <w:t>the ambo</w:t>
      </w:r>
      <w:r w:rsidR="00A51639" w:rsidRPr="00A51639">
        <w:rPr>
          <w:lang w:val="en-CA"/>
        </w:rPr>
        <w:t>.</w:t>
      </w:r>
    </w:p>
    <w:p w14:paraId="01E6312B" w14:textId="166F0D87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Right? The emphasis is so strongly on the act of recitation itself that personal and communal vocal engagement with the divine word</w:t>
      </w:r>
    </w:p>
    <w:p w14:paraId="76F8F517" w14:textId="28D8EC9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which brings us nicely to the deeper meanings the theology behind all these different practices.</w:t>
      </w:r>
    </w:p>
    <w:p w14:paraId="47DF7595" w14:textId="7AF0CC56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Yeah. Why these places? Why these rituals? What's the underlying theology?</w:t>
      </w:r>
    </w:p>
    <w:p w14:paraId="62AEBA35" w14:textId="64CFA4F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quotes </w:t>
      </w:r>
      <w:r>
        <w:rPr>
          <w:lang w:val="en-CA"/>
        </w:rPr>
        <w:t>Ratzing</w:t>
      </w:r>
      <w:r w:rsidR="00A51639" w:rsidRPr="00A51639">
        <w:rPr>
          <w:lang w:val="en-CA"/>
        </w:rPr>
        <w:t>er</w:t>
      </w:r>
      <w:r>
        <w:rPr>
          <w:lang w:val="en-CA"/>
        </w:rPr>
        <w:t xml:space="preserve"> and</w:t>
      </w:r>
      <w:r w:rsidR="00A51639" w:rsidRPr="00A51639">
        <w:rPr>
          <w:lang w:val="en-CA"/>
        </w:rPr>
        <w:t xml:space="preserve"> Karen Armstrong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liturgy as an encounter with God.</w:t>
      </w:r>
    </w:p>
    <w:p w14:paraId="642A5E5D" w14:textId="21175315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 re</w:t>
      </w:r>
      <w:r>
        <w:rPr>
          <w:lang w:val="en-CA"/>
        </w:rPr>
        <w:t>-</w:t>
      </w:r>
      <w:r w:rsidR="00A51639" w:rsidRPr="00A51639">
        <w:rPr>
          <w:lang w:val="en-CA"/>
        </w:rPr>
        <w:t>list</w:t>
      </w:r>
      <w:r>
        <w:rPr>
          <w:lang w:val="en-CA"/>
        </w:rPr>
        <w:t>en</w:t>
      </w:r>
      <w:r w:rsidR="00A51639" w:rsidRPr="00A51639">
        <w:rPr>
          <w:lang w:val="en-CA"/>
        </w:rPr>
        <w:t>ing to the scriptures. That phrase really resonates</w:t>
      </w:r>
    </w:p>
    <w:p w14:paraId="48731131" w14:textId="2FE59DC8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E</w:t>
      </w:r>
      <w:r w:rsidR="00A51639" w:rsidRPr="00A51639">
        <w:rPr>
          <w:lang w:val="en-CA"/>
        </w:rPr>
        <w:t>specially when you think about the Jewish understanding of Sinai,</w:t>
      </w:r>
    </w:p>
    <w:p w14:paraId="016764DD" w14:textId="1D3DA854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right? Not just a one-off historical event. It's seen as this living reality constantly reenacted through the public reading of the Torah.</w:t>
      </w:r>
    </w:p>
    <w:p w14:paraId="76952083" w14:textId="13489FA5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that holds true across different perspectives within Judaism</w:t>
      </w:r>
    </w:p>
    <w:p w14:paraId="520D4491" w14:textId="16E2BBBA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generally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yes orthodox conservative reformed public Torah reading is a powerful connection back to that foundational divine encounter however they might interpret the specifics of revelation</w:t>
      </w:r>
    </w:p>
    <w:p w14:paraId="620C412C" w14:textId="6B5EE71B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A</w:t>
      </w:r>
      <w:r w:rsidR="00A51639" w:rsidRPr="00A51639">
        <w:rPr>
          <w:lang w:val="en-CA"/>
        </w:rPr>
        <w:t xml:space="preserve">nd then there's the mystical angle in </w:t>
      </w:r>
      <w:proofErr w:type="spellStart"/>
      <w:r>
        <w:rPr>
          <w:lang w:val="en-CA"/>
        </w:rPr>
        <w:t>hadism</w:t>
      </w:r>
      <w:proofErr w:type="spellEnd"/>
      <w:r>
        <w:rPr>
          <w:lang w:val="en-CA"/>
        </w:rPr>
        <w:t xml:space="preserve"> </w:t>
      </w:r>
    </w:p>
    <w:p w14:paraId="0B2D0E4D" w14:textId="6F186251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mentions Zev </w:t>
      </w:r>
      <w:r w:rsidR="00B51016">
        <w:rPr>
          <w:lang w:val="en-CA"/>
        </w:rPr>
        <w:t>W</w:t>
      </w:r>
      <w:r w:rsidR="00A51639" w:rsidRPr="00A51639">
        <w:rPr>
          <w:lang w:val="en-CA"/>
        </w:rPr>
        <w:t xml:space="preserve">olf of </w:t>
      </w:r>
      <w:proofErr w:type="spellStart"/>
      <w:r w:rsidR="00A51639" w:rsidRPr="00A51639">
        <w:rPr>
          <w:lang w:val="en-CA"/>
        </w:rPr>
        <w:t>Zyomir</w:t>
      </w:r>
      <w:proofErr w:type="spellEnd"/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seeing the Torah reading as a direct link an</w:t>
      </w:r>
      <w:r w:rsidR="00B51016">
        <w:rPr>
          <w:lang w:val="en-CA"/>
        </w:rPr>
        <w:t>d</w:t>
      </w:r>
      <w:r w:rsidR="00A51639" w:rsidRPr="00A51639">
        <w:rPr>
          <w:lang w:val="en-CA"/>
        </w:rPr>
        <w:t xml:space="preserve"> intermediary between God and the faithful</w:t>
      </w:r>
    </w:p>
    <w:p w14:paraId="5A8A673A" w14:textId="0482177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T</w:t>
      </w:r>
      <w:r w:rsidR="00A51639" w:rsidRPr="00A51639">
        <w:rPr>
          <w:lang w:val="en-CA"/>
        </w:rPr>
        <w:t>he letters themselves embodying the divine presence wow</w:t>
      </w:r>
    </w:p>
    <w:p w14:paraId="0AA71250" w14:textId="0DCBB73B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exactly and </w:t>
      </w:r>
      <w:proofErr w:type="spellStart"/>
      <w:r w:rsidR="00A51639" w:rsidRPr="00A51639">
        <w:rPr>
          <w:lang w:val="en-CA"/>
        </w:rPr>
        <w:t>Langanger</w:t>
      </w:r>
      <w:proofErr w:type="spellEnd"/>
      <w:r w:rsidR="00A51639" w:rsidRPr="00A51639">
        <w:rPr>
          <w:lang w:val="en-CA"/>
        </w:rPr>
        <w:t xml:space="preserve"> argues the ritual itself the proclamation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</w:t>
      </w:r>
      <w:proofErr w:type="gramStart"/>
      <w:r w:rsidR="00A51639" w:rsidRPr="00A51639">
        <w:rPr>
          <w:lang w:val="en-CA"/>
        </w:rPr>
        <w:t>actually creates</w:t>
      </w:r>
      <w:proofErr w:type="gramEnd"/>
      <w:r w:rsidR="00A51639" w:rsidRPr="00A51639">
        <w:rPr>
          <w:lang w:val="en-CA"/>
        </w:rPr>
        <w:t xml:space="preserve"> a sacred space and time</w:t>
      </w:r>
    </w:p>
    <w:p w14:paraId="46762C4D" w14:textId="0C9AE8D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letting people symbolically relive Sinai</w:t>
      </w:r>
    </w:p>
    <w:p w14:paraId="3E8E6A61" w14:textId="3CDC8782" w:rsidR="00A51639" w:rsidRPr="00A51639" w:rsidRDefault="00681CC0" w:rsidP="00A51639">
      <w:pPr>
        <w:rPr>
          <w:lang w:val="en-CA"/>
        </w:rPr>
      </w:pPr>
      <w:r>
        <w:rPr>
          <w:lang w:val="en-CA"/>
        </w:rPr>
        <w:lastRenderedPageBreak/>
        <w:t xml:space="preserve">Adrian: </w:t>
      </w:r>
      <w:r w:rsidR="00B51016">
        <w:rPr>
          <w:lang w:val="en-CA"/>
        </w:rPr>
        <w:t>T</w:t>
      </w:r>
      <w:r w:rsidR="00A51639" w:rsidRPr="00A51639">
        <w:rPr>
          <w:lang w:val="en-CA"/>
        </w:rPr>
        <w:t xml:space="preserve">hrough the </w:t>
      </w:r>
      <w:r w:rsidR="00B51016">
        <w:rPr>
          <w:lang w:val="en-CA"/>
        </w:rPr>
        <w:t>Aliyah,</w:t>
      </w:r>
      <w:r w:rsidR="00A51639" w:rsidRPr="00A51639">
        <w:rPr>
          <w:lang w:val="en-CA"/>
        </w:rPr>
        <w:t xml:space="preserve"> ascending the b</w:t>
      </w:r>
      <w:r w:rsidR="00B51016">
        <w:rPr>
          <w:lang w:val="en-CA"/>
        </w:rPr>
        <w:t>imah</w:t>
      </w:r>
      <w:r w:rsidR="00A51639" w:rsidRPr="00A51639">
        <w:rPr>
          <w:lang w:val="en-CA"/>
        </w:rPr>
        <w:t xml:space="preserve"> surrounding the reader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the </w:t>
      </w:r>
      <w:proofErr w:type="spellStart"/>
      <w:r w:rsidR="00A51639" w:rsidRPr="00A51639">
        <w:rPr>
          <w:lang w:val="en-CA"/>
        </w:rPr>
        <w:t>hagba</w:t>
      </w:r>
      <w:proofErr w:type="spellEnd"/>
      <w:r w:rsidR="00A51639" w:rsidRPr="00A51639">
        <w:rPr>
          <w:lang w:val="en-CA"/>
        </w:rPr>
        <w:t xml:space="preserve"> lifting the Torah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all these ritual actions contribute</w:t>
      </w:r>
    </w:p>
    <w:p w14:paraId="7893CDFF" w14:textId="00759D62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B51016">
        <w:rPr>
          <w:lang w:val="en-CA"/>
        </w:rPr>
        <w:t>O</w:t>
      </w:r>
      <w:r w:rsidR="00A51639" w:rsidRPr="00A51639">
        <w:rPr>
          <w:lang w:val="en-CA"/>
        </w:rPr>
        <w:t>kay shifting to the Christian understanding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</w:t>
      </w:r>
      <w:r>
        <w:rPr>
          <w:lang w:val="en-CA"/>
        </w:rPr>
        <w:t>Sa</w:t>
      </w:r>
      <w:r w:rsidR="00A51639" w:rsidRPr="00A51639">
        <w:rPr>
          <w:lang w:val="en-CA"/>
        </w:rPr>
        <w:t>cr</w:t>
      </w:r>
      <w:r>
        <w:rPr>
          <w:lang w:val="en-CA"/>
        </w:rPr>
        <w:t>o</w:t>
      </w:r>
      <w:r w:rsidR="00A51639" w:rsidRPr="00A51639">
        <w:rPr>
          <w:lang w:val="en-CA"/>
        </w:rPr>
        <w:t xml:space="preserve">sanctum </w:t>
      </w:r>
      <w:r w:rsidRPr="00A51639">
        <w:rPr>
          <w:lang w:val="en-CA"/>
        </w:rPr>
        <w:t>Consilium</w:t>
      </w:r>
      <w:r w:rsidR="00A51639" w:rsidRPr="00A51639">
        <w:rPr>
          <w:lang w:val="en-CA"/>
        </w:rPr>
        <w:t xml:space="preserve"> again</w:t>
      </w:r>
    </w:p>
    <w:p w14:paraId="5952A9C5" w14:textId="163F9433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Christ's real presence in the proclaimed word that's huge</w:t>
      </w:r>
    </w:p>
    <w:p w14:paraId="5347C767" w14:textId="74613935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linking the word and the </w:t>
      </w:r>
      <w:r w:rsidR="00B51016" w:rsidRPr="00A51639">
        <w:rPr>
          <w:lang w:val="en-CA"/>
        </w:rPr>
        <w:t>Eucharist</w:t>
      </w:r>
      <w:r w:rsidR="00A51639" w:rsidRPr="00A51639">
        <w:rPr>
          <w:lang w:val="en-CA"/>
        </w:rPr>
        <w:t xml:space="preserve"> the two main parts of the mass</w:t>
      </w:r>
    </w:p>
    <w:p w14:paraId="03B99649" w14:textId="50DCAE53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intimately connected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and the symbolic actions really underline this</w:t>
      </w:r>
    </w:p>
    <w:p w14:paraId="01C71629" w14:textId="1B610E16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like carrying the book of gospels in procession first to the altar than to the ambo.</w:t>
      </w:r>
    </w:p>
    <w:p w14:paraId="4DA9D9BE" w14:textId="24338BF0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That solemn journey emphasizes the sacredness of the word and its connection to the altar.</w:t>
      </w:r>
    </w:p>
    <w:p w14:paraId="0813265F" w14:textId="688C45D6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sometimes the gospel book itself had its own distinct symbolism, even needing its own ambo.</w:t>
      </w:r>
    </w:p>
    <w:p w14:paraId="61B3B48B" w14:textId="4BE3EC52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In some earlier designs, yes, showing its unique status as representing Christ</w:t>
      </w:r>
    </w:p>
    <w:p w14:paraId="462234E1" w14:textId="01EDEF84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the lector, the reader, that role had real historical weight.</w:t>
      </w:r>
    </w:p>
    <w:p w14:paraId="2953634C" w14:textId="16DDCA2C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Definitely, it was a significant ministry, even involving ordination rights at one point</w:t>
      </w:r>
    </w:p>
    <w:p w14:paraId="7F151FFD" w14:textId="55A1C25D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that's being recovered now in Catholicism.</w:t>
      </w:r>
    </w:p>
    <w:p w14:paraId="687934C1" w14:textId="5B36485A" w:rsidR="00A51639" w:rsidRPr="00A51639" w:rsidRDefault="00681CC0" w:rsidP="00A51639">
      <w:pPr>
        <w:rPr>
          <w:lang w:val="en-CA"/>
        </w:rPr>
      </w:pPr>
      <w:r>
        <w:rPr>
          <w:lang w:val="en-CA"/>
        </w:rPr>
        <w:t>Adrian: P</w:t>
      </w:r>
      <w:r w:rsidR="002F6989">
        <w:rPr>
          <w:lang w:val="en-CA"/>
        </w:rPr>
        <w:t>ereyra</w:t>
      </w:r>
      <w:r w:rsidR="00A51639" w:rsidRPr="00A51639">
        <w:rPr>
          <w:lang w:val="en-CA"/>
        </w:rPr>
        <w:t xml:space="preserve"> mentions documents like ministerial </w:t>
      </w:r>
      <w:r>
        <w:rPr>
          <w:lang w:val="en-CA"/>
        </w:rPr>
        <w:t>[</w:t>
      </w:r>
      <w:proofErr w:type="spellStart"/>
      <w:proofErr w:type="gramStart"/>
      <w:r w:rsidR="00A51639" w:rsidRPr="00A51639">
        <w:rPr>
          <w:lang w:val="en-CA"/>
        </w:rPr>
        <w:t>Quaidum</w:t>
      </w:r>
      <w:proofErr w:type="spellEnd"/>
      <w:r>
        <w:rPr>
          <w:lang w:val="en-CA"/>
        </w:rPr>
        <w:t>[</w:t>
      </w:r>
      <w:proofErr w:type="gramEnd"/>
      <w:r w:rsidR="00A51639" w:rsidRPr="00A51639">
        <w:rPr>
          <w:lang w:val="en-CA"/>
        </w:rPr>
        <w:t xml:space="preserve"> and </w:t>
      </w:r>
      <w:r>
        <w:rPr>
          <w:lang w:val="en-CA"/>
        </w:rPr>
        <w:t>[</w:t>
      </w:r>
      <w:proofErr w:type="spellStart"/>
      <w:r w:rsidR="00A51639" w:rsidRPr="00A51639">
        <w:rPr>
          <w:lang w:val="en-CA"/>
        </w:rPr>
        <w:t>Eperuat</w:t>
      </w:r>
      <w:proofErr w:type="spellEnd"/>
      <w:r w:rsidR="00A51639" w:rsidRPr="00A51639">
        <w:rPr>
          <w:lang w:val="en-CA"/>
        </w:rPr>
        <w:t xml:space="preserve"> </w:t>
      </w:r>
      <w:proofErr w:type="spellStart"/>
      <w:r w:rsidR="00A51639" w:rsidRPr="00A51639">
        <w:rPr>
          <w:lang w:val="en-CA"/>
        </w:rPr>
        <w:t>Illis</w:t>
      </w:r>
      <w:proofErr w:type="spellEnd"/>
      <w:r>
        <w:rPr>
          <w:lang w:val="en-CA"/>
        </w:rPr>
        <w:t>]</w:t>
      </w:r>
      <w:r w:rsidR="00A51639" w:rsidRPr="00A51639">
        <w:rPr>
          <w:lang w:val="en-CA"/>
        </w:rPr>
        <w:t xml:space="preserve"> a real effort to revive and highlight the importance of the ministry of </w:t>
      </w:r>
      <w:r w:rsidRPr="00A51639">
        <w:rPr>
          <w:lang w:val="en-CA"/>
        </w:rPr>
        <w:t>lector</w:t>
      </w:r>
      <w:r w:rsidR="00A51639" w:rsidRPr="00A51639">
        <w:rPr>
          <w:lang w:val="en-CA"/>
        </w:rPr>
        <w:t xml:space="preserve"> today.</w:t>
      </w:r>
    </w:p>
    <w:p w14:paraId="0CE9B618" w14:textId="4C8295E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Okay. And then for Muslims the Quran as God's spoken message.</w:t>
      </w:r>
    </w:p>
    <w:p w14:paraId="7CFB725C" w14:textId="6CB90181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The emphasis is crucial. The word Quran itself means recitation.</w:t>
      </w:r>
    </w:p>
    <w:p w14:paraId="555F23BD" w14:textId="119F9F26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oral transmission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the act of reciting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is paramount.</w:t>
      </w:r>
    </w:p>
    <w:p w14:paraId="3DEAEE4A" w14:textId="3D187A99" w:rsidR="00A51639" w:rsidRPr="00A51639" w:rsidRDefault="00681CC0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quotes Marshall Hodgson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saying the Quran wasn't just meant as information but as something to be recited. It's an act of commitment of worship.</w:t>
      </w:r>
    </w:p>
    <w:p w14:paraId="33DB6019" w14:textId="7E7D812A" w:rsidR="00B528CA" w:rsidRDefault="00681CC0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Which explains the importance of </w:t>
      </w:r>
      <w:r w:rsidR="00993945">
        <w:rPr>
          <w:lang w:val="en-CA"/>
        </w:rPr>
        <w:t>p</w:t>
      </w:r>
      <w:r w:rsidR="00A51639" w:rsidRPr="00A51639">
        <w:rPr>
          <w:lang w:val="en-CA"/>
        </w:rPr>
        <w:t xml:space="preserve">recisely. </w:t>
      </w:r>
    </w:p>
    <w:p w14:paraId="78C4648C" w14:textId="76255CC1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Those detailed rules for proper recitation aren't just about sounding nice. They're about preserving the divine identity of the Quran through its exact oral rendering.</w:t>
      </w:r>
    </w:p>
    <w:p w14:paraId="21523CA2" w14:textId="6F240E41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</w:t>
      </w:r>
      <w:r w:rsidR="00B51016">
        <w:rPr>
          <w:lang w:val="en-CA"/>
        </w:rPr>
        <w:t>,</w:t>
      </w:r>
      <w:r w:rsidR="00A51639" w:rsidRPr="00A51639">
        <w:rPr>
          <w:lang w:val="en-CA"/>
        </w:rPr>
        <w:t xml:space="preserve"> all three faiths see their scriptures as God's word, but the specific ways they encounter that word, the theological focus</w:t>
      </w:r>
    </w:p>
    <w:p w14:paraId="6AECCA5F" w14:textId="24899D0A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B51016">
        <w:rPr>
          <w:lang w:val="en-CA"/>
        </w:rPr>
        <w:t>S</w:t>
      </w:r>
      <w:r w:rsidR="00A51639" w:rsidRPr="00A51639">
        <w:rPr>
          <w:lang w:val="en-CA"/>
        </w:rPr>
        <w:t xml:space="preserve">how these </w:t>
      </w:r>
      <w:proofErr w:type="gramStart"/>
      <w:r w:rsidR="00A51639" w:rsidRPr="00A51639">
        <w:rPr>
          <w:lang w:val="en-CA"/>
        </w:rPr>
        <w:t>really fascinating</w:t>
      </w:r>
      <w:proofErr w:type="gramEnd"/>
      <w:r w:rsidR="00A51639" w:rsidRPr="00A51639">
        <w:rPr>
          <w:lang w:val="en-CA"/>
        </w:rPr>
        <w:t xml:space="preserve"> and important differences,</w:t>
      </w:r>
    </w:p>
    <w:p w14:paraId="191C8F35" w14:textId="63AF1B3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which leads us to think about the actual experience. What's it like to be there?</w:t>
      </w:r>
    </w:p>
    <w:p w14:paraId="77AE9EEB" w14:textId="5EF72334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Yeah, it's clearly more than just information transfer, isn't it?</w:t>
      </w:r>
    </w:p>
    <w:p w14:paraId="0113A632" w14:textId="4A0E77E7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talks about the whole sensory experience, seeing the reader</w:t>
      </w:r>
    </w:p>
    <w:p w14:paraId="69DB7359" w14:textId="04AB1C10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or the rec</w:t>
      </w:r>
      <w:r>
        <w:rPr>
          <w:lang w:val="en-CA"/>
        </w:rPr>
        <w:t>iter</w:t>
      </w:r>
    </w:p>
    <w:p w14:paraId="22E51D76" w14:textId="33604E35" w:rsidR="00A51639" w:rsidRPr="00A51639" w:rsidRDefault="00B528CA" w:rsidP="00A51639">
      <w:pPr>
        <w:rPr>
          <w:lang w:val="en-CA"/>
        </w:rPr>
      </w:pPr>
      <w:r>
        <w:rPr>
          <w:lang w:val="en-CA"/>
        </w:rPr>
        <w:lastRenderedPageBreak/>
        <w:t xml:space="preserve">Eleanor: </w:t>
      </w:r>
      <w:r w:rsidR="00A51639" w:rsidRPr="00A51639">
        <w:rPr>
          <w:lang w:val="en-CA"/>
        </w:rPr>
        <w:t>hearing the words in that specific space, the acoustics,</w:t>
      </w:r>
    </w:p>
    <w:p w14:paraId="4AA80E09" w14:textId="57F599E7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even the movements, the gestures. You mentioned kora in Jewish tradition, chanting, posture.</w:t>
      </w:r>
    </w:p>
    <w:p w14:paraId="2C2F44C4" w14:textId="041E2663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It's embodied and communal, too.</w:t>
      </w:r>
    </w:p>
    <w:p w14:paraId="2C6DD059" w14:textId="1AA33DC5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M</w:t>
      </w:r>
      <w:r>
        <w:rPr>
          <w:lang w:val="en-CA"/>
        </w:rPr>
        <w:t>l</w:t>
      </w:r>
      <w:r w:rsidR="00A51639" w:rsidRPr="00A51639">
        <w:rPr>
          <w:lang w:val="en-CA"/>
        </w:rPr>
        <w:t>a</w:t>
      </w:r>
      <w:r>
        <w:rPr>
          <w:lang w:val="en-CA"/>
        </w:rPr>
        <w:t>d</w:t>
      </w:r>
      <w:r w:rsidR="00A51639" w:rsidRPr="00A51639">
        <w:rPr>
          <w:lang w:val="en-CA"/>
        </w:rPr>
        <w:t>en Dolar's point is great. We're social through our voices. The congregation listening isn't passive. It's a shared performance,</w:t>
      </w:r>
    </w:p>
    <w:p w14:paraId="0BDEA234" w14:textId="038562F2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 collective receiving of the sacred.</w:t>
      </w:r>
    </w:p>
    <w:p w14:paraId="54591E6C" w14:textId="77777777" w:rsidR="00B528CA" w:rsidRDefault="00B528CA" w:rsidP="00A51639">
      <w:pPr>
        <w:rPr>
          <w:lang w:val="en-CA"/>
        </w:rPr>
      </w:pPr>
      <w:r>
        <w:rPr>
          <w:lang w:val="en-CA"/>
        </w:rPr>
        <w:t xml:space="preserve">Adrian; </w:t>
      </w:r>
      <w:r w:rsidR="00A51639" w:rsidRPr="00A51639">
        <w:rPr>
          <w:lang w:val="en-CA"/>
        </w:rPr>
        <w:t xml:space="preserve">Aiden Kavanagh's idea of liturgy as worldmaking, making the mystery accessible. </w:t>
      </w:r>
    </w:p>
    <w:p w14:paraId="77015D62" w14:textId="79F0EFD2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And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emphasizes that requires being physically present, engaged, not just watching on a screen.</w:t>
      </w:r>
    </w:p>
    <w:p w14:paraId="0A687729" w14:textId="77985487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Right. </w:t>
      </w:r>
      <w:r>
        <w:rPr>
          <w:lang w:val="en-CA"/>
        </w:rPr>
        <w:t>Romano</w:t>
      </w:r>
      <w:r w:rsidR="00A51639" w:rsidRPr="00A51639">
        <w:rPr>
          <w:lang w:val="en-CA"/>
        </w:rPr>
        <w:t xml:space="preserve"> G</w:t>
      </w:r>
      <w:r w:rsidR="00993945">
        <w:rPr>
          <w:lang w:val="en-CA"/>
        </w:rPr>
        <w:t>ua</w:t>
      </w:r>
      <w:r w:rsidR="00A51639" w:rsidRPr="00A51639">
        <w:rPr>
          <w:lang w:val="en-CA"/>
        </w:rPr>
        <w:t xml:space="preserve">rdini </w:t>
      </w:r>
      <w:r w:rsidR="00993945">
        <w:rPr>
          <w:lang w:val="en-CA"/>
        </w:rPr>
        <w:t>and</w:t>
      </w:r>
      <w:r w:rsidR="00A51639" w:rsidRPr="00A51639">
        <w:rPr>
          <w:lang w:val="en-CA"/>
        </w:rPr>
        <w:t xml:space="preserve"> </w:t>
      </w:r>
      <w:r w:rsidR="00993945">
        <w:rPr>
          <w:lang w:val="en-CA"/>
        </w:rPr>
        <w:t>Jeffrey</w:t>
      </w:r>
      <w:r w:rsidR="00A51639" w:rsidRPr="00A51639">
        <w:rPr>
          <w:lang w:val="en-CA"/>
        </w:rPr>
        <w:t xml:space="preserve"> </w:t>
      </w:r>
      <w:r w:rsidR="00993945">
        <w:rPr>
          <w:lang w:val="en-CA"/>
        </w:rPr>
        <w:t>Wainwright</w:t>
      </w:r>
      <w:r w:rsidR="00A51639" w:rsidRPr="00A51639">
        <w:rPr>
          <w:lang w:val="en-CA"/>
        </w:rPr>
        <w:t xml:space="preserve"> stress that bodily presence</w:t>
      </w:r>
    </w:p>
    <w:p w14:paraId="64B00B6D" w14:textId="391FC623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emotion. That's key, too.</w:t>
      </w:r>
    </w:p>
    <w:p w14:paraId="081A0D0F" w14:textId="2FEC3BDB" w:rsidR="00A51639" w:rsidRPr="00A51639" w:rsidRDefault="00B528CA" w:rsidP="00B528CA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Often underestimated, as Pamela </w:t>
      </w:r>
      <w:r>
        <w:rPr>
          <w:lang w:val="en-CA"/>
        </w:rPr>
        <w:t>K</w:t>
      </w:r>
      <w:r w:rsidR="00A51639" w:rsidRPr="00A51639">
        <w:rPr>
          <w:lang w:val="en-CA"/>
        </w:rPr>
        <w:t>lassen, and Michelle Rosaldo argue,</w:t>
      </w:r>
      <w:r>
        <w:rPr>
          <w:lang w:val="en-CA"/>
        </w:rPr>
        <w:t xml:space="preserve"> </w:t>
      </w:r>
      <w:r w:rsidR="00A51639" w:rsidRPr="00A51639">
        <w:rPr>
          <w:lang w:val="en-CA"/>
        </w:rPr>
        <w:t>our feelings are tied up in these traditions.</w:t>
      </w:r>
    </w:p>
    <w:p w14:paraId="6A739EF6" w14:textId="2EE2D3CE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Think about seeing the Torah carried or hearing the </w:t>
      </w:r>
      <w:r>
        <w:rPr>
          <w:lang w:val="en-CA"/>
        </w:rPr>
        <w:t>She</w:t>
      </w:r>
      <w:r w:rsidR="00A51639" w:rsidRPr="00A51639">
        <w:rPr>
          <w:lang w:val="en-CA"/>
        </w:rPr>
        <w:t>ma recited together. It's powerful. It</w:t>
      </w:r>
    </w:p>
    <w:p w14:paraId="70A62B24" w14:textId="473EE683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proofErr w:type="gramStart"/>
      <w:r w:rsidR="00A51639" w:rsidRPr="00A51639">
        <w:rPr>
          <w:lang w:val="en-CA"/>
        </w:rPr>
        <w:t>definitely evokes</w:t>
      </w:r>
      <w:proofErr w:type="gramEnd"/>
      <w:r w:rsidR="00A51639" w:rsidRPr="00A51639">
        <w:rPr>
          <w:lang w:val="en-CA"/>
        </w:rPr>
        <w:t xml:space="preserve"> strong emotions.</w:t>
      </w:r>
    </w:p>
    <w:p w14:paraId="31D1F3DF" w14:textId="6D71A6AA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993945">
        <w:rPr>
          <w:lang w:val="en-CA"/>
        </w:rPr>
        <w:t>a</w:t>
      </w:r>
      <w:r w:rsidR="00A51639" w:rsidRPr="00A51639">
        <w:rPr>
          <w:lang w:val="en-CA"/>
        </w:rPr>
        <w:t xml:space="preserve">nd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points out the symbolic roles, the reader as messenger. The listeners as believers,</w:t>
      </w:r>
    </w:p>
    <w:p w14:paraId="5E858C26" w14:textId="10AD1F20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those called up as disciples, the reader, the place </w:t>
      </w:r>
      <w:r w:rsidRPr="00A51639">
        <w:rPr>
          <w:lang w:val="en-CA"/>
        </w:rPr>
        <w:t>Bimah</w:t>
      </w:r>
      <w:r w:rsidR="00A51639" w:rsidRPr="00A51639">
        <w:rPr>
          <w:lang w:val="en-CA"/>
        </w:rPr>
        <w:t>, Ambo, Lecter</w:t>
      </w:r>
      <w:r w:rsidR="00993945">
        <w:rPr>
          <w:lang w:val="en-CA"/>
        </w:rPr>
        <w:t>n</w:t>
      </w:r>
      <w:r w:rsidR="00A51639" w:rsidRPr="00A51639">
        <w:rPr>
          <w:lang w:val="en-CA"/>
        </w:rPr>
        <w:t>, and the whole ritual context shape the experience</w:t>
      </w:r>
    </w:p>
    <w:p w14:paraId="445E7B5A" w14:textId="089BB269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the word itself is seen as having power,</w:t>
      </w:r>
    </w:p>
    <w:p w14:paraId="77AEF499" w14:textId="4E0B376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transformative power, as P</w:t>
      </w:r>
      <w:r>
        <w:rPr>
          <w:lang w:val="en-CA"/>
        </w:rPr>
        <w:t>erez</w:t>
      </w:r>
      <w:r w:rsidR="00A51639" w:rsidRPr="00A51639">
        <w:rPr>
          <w:lang w:val="en-CA"/>
        </w:rPr>
        <w:t xml:space="preserve"> Gomez puts it, creating understanding, releasing, reconciling, </w:t>
      </w:r>
      <w:r w:rsidR="00993945">
        <w:rPr>
          <w:lang w:val="en-CA"/>
        </w:rPr>
        <w:t xml:space="preserve">and </w:t>
      </w:r>
      <w:r w:rsidR="00A51639" w:rsidRPr="00A51639">
        <w:rPr>
          <w:lang w:val="en-CA"/>
        </w:rPr>
        <w:t>giving life.</w:t>
      </w:r>
    </w:p>
    <w:p w14:paraId="0DEA87AC" w14:textId="77C81D87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The architecture helps orient you towards that word.</w:t>
      </w:r>
    </w:p>
    <w:p w14:paraId="79638F26" w14:textId="3DDCE43E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And the response is, "Amen. Thanks be to God." They acknowledge the revealed word publicly.</w:t>
      </w:r>
    </w:p>
    <w:p w14:paraId="7B779173" w14:textId="51C88EAC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>
        <w:rPr>
          <w:lang w:val="en-CA"/>
        </w:rPr>
        <w:t>Pereyra</w:t>
      </w:r>
      <w:r w:rsidR="00A51639" w:rsidRPr="00A51639">
        <w:rPr>
          <w:lang w:val="en-CA"/>
        </w:rPr>
        <w:t xml:space="preserve"> talks about this phenomenological </w:t>
      </w:r>
      <w:r>
        <w:rPr>
          <w:lang w:val="en-CA"/>
        </w:rPr>
        <w:t>experience,</w:t>
      </w:r>
      <w:r w:rsidR="00A51639" w:rsidRPr="00A51639">
        <w:rPr>
          <w:lang w:val="en-CA"/>
        </w:rPr>
        <w:t xml:space="preserve"> drawing on </w:t>
      </w:r>
      <w:r>
        <w:rPr>
          <w:lang w:val="en-CA"/>
        </w:rPr>
        <w:t>Merleau-Ponty</w:t>
      </w:r>
      <w:r w:rsidR="00A51639" w:rsidRPr="00A51639">
        <w:rPr>
          <w:lang w:val="en-CA"/>
        </w:rPr>
        <w:t>,</w:t>
      </w:r>
    </w:p>
    <w:p w14:paraId="3513D14E" w14:textId="7A78D975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moving people beyond just intellect towards love, justice, peace, God.</w:t>
      </w:r>
    </w:p>
    <w:p w14:paraId="54515FCC" w14:textId="161644F0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It's about being moved, transformed, not just informed.</w:t>
      </w:r>
    </w:p>
    <w:p w14:paraId="50D4F35E" w14:textId="0E770147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Exactly. And </w:t>
      </w:r>
      <w:proofErr w:type="gramStart"/>
      <w:r w:rsidR="00A51639" w:rsidRPr="00A51639">
        <w:rPr>
          <w:lang w:val="en-CA"/>
        </w:rPr>
        <w:t>it's</w:t>
      </w:r>
      <w:proofErr w:type="gramEnd"/>
      <w:r w:rsidR="00A51639" w:rsidRPr="00A51639">
        <w:rPr>
          <w:lang w:val="en-CA"/>
        </w:rPr>
        <w:t xml:space="preserve"> interesting how contemporary church design is even playing with ambo locations,</w:t>
      </w:r>
    </w:p>
    <w:p w14:paraId="14894A52" w14:textId="0678C3C8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placing them outside the traditional sanctuary sometimes.</w:t>
      </w:r>
    </w:p>
    <w:p w14:paraId="71F4F837" w14:textId="1F5920BE" w:rsidR="00A51639" w:rsidRPr="00A51639" w:rsidRDefault="00B528CA" w:rsidP="00A51639">
      <w:pPr>
        <w:rPr>
          <w:lang w:val="en-CA"/>
        </w:rPr>
      </w:pPr>
      <w:r>
        <w:rPr>
          <w:lang w:val="en-CA"/>
        </w:rPr>
        <w:lastRenderedPageBreak/>
        <w:t xml:space="preserve">Adrian: </w:t>
      </w:r>
      <w:r w:rsidR="00A51639" w:rsidRPr="00A51639">
        <w:rPr>
          <w:lang w:val="en-CA"/>
        </w:rPr>
        <w:t>Yeah. Maybe to enhance that sense of immediacy, engagement.</w:t>
      </w:r>
    </w:p>
    <w:p w14:paraId="5DE33A4F" w14:textId="53D4F8FB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These places really connect people to their faith culture.</w:t>
      </w:r>
    </w:p>
    <w:p w14:paraId="7140CAED" w14:textId="1703360B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They do. And hermeneutically, as </w:t>
      </w:r>
      <w:proofErr w:type="spellStart"/>
      <w:r w:rsidR="00A51639" w:rsidRPr="00A51639">
        <w:rPr>
          <w:lang w:val="en-CA"/>
        </w:rPr>
        <w:t>Helgrren</w:t>
      </w:r>
      <w:proofErr w:type="spellEnd"/>
      <w:r w:rsidR="00A51639" w:rsidRPr="00A51639">
        <w:rPr>
          <w:lang w:val="en-CA"/>
        </w:rPr>
        <w:t xml:space="preserve"> killed argues, these symbols</w:t>
      </w:r>
      <w:r w:rsidR="00993945">
        <w:rPr>
          <w:lang w:val="en-CA"/>
        </w:rPr>
        <w:t>—</w:t>
      </w:r>
      <w:r w:rsidR="00A51639" w:rsidRPr="00A51639">
        <w:rPr>
          <w:lang w:val="en-CA"/>
        </w:rPr>
        <w:t xml:space="preserve">the place, the book, </w:t>
      </w:r>
      <w:r w:rsidR="00993945">
        <w:rPr>
          <w:lang w:val="en-CA"/>
        </w:rPr>
        <w:t xml:space="preserve">and </w:t>
      </w:r>
      <w:r w:rsidR="00A51639" w:rsidRPr="00A51639">
        <w:rPr>
          <w:lang w:val="en-CA"/>
        </w:rPr>
        <w:t>the reader</w:t>
      </w:r>
      <w:r w:rsidR="00993945">
        <w:rPr>
          <w:lang w:val="en-CA"/>
        </w:rPr>
        <w:t>—</w:t>
      </w:r>
      <w:r w:rsidR="00A51639" w:rsidRPr="00A51639">
        <w:rPr>
          <w:lang w:val="en-CA"/>
        </w:rPr>
        <w:t>actively mediate the meaning of the liturgy.</w:t>
      </w:r>
    </w:p>
    <w:p w14:paraId="5DB5EB52" w14:textId="50EADF0D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proofErr w:type="gramStart"/>
      <w:r w:rsidR="00A51639" w:rsidRPr="00A51639">
        <w:rPr>
          <w:lang w:val="en-CA"/>
        </w:rPr>
        <w:t>So</w:t>
      </w:r>
      <w:proofErr w:type="gramEnd"/>
      <w:r w:rsidR="00A51639" w:rsidRPr="00A51639">
        <w:rPr>
          <w:lang w:val="en-CA"/>
        </w:rPr>
        <w:t xml:space="preserve"> it's this whole pattern of divine human interaction the reader's body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the place </w:t>
      </w:r>
      <w:r w:rsidR="00993945">
        <w:rPr>
          <w:lang w:val="en-CA"/>
        </w:rPr>
        <w:t xml:space="preserve">of </w:t>
      </w:r>
      <w:r w:rsidR="00A51639" w:rsidRPr="00A51639">
        <w:rPr>
          <w:lang w:val="en-CA"/>
        </w:rPr>
        <w:t>the act of reading and listening</w:t>
      </w:r>
    </w:p>
    <w:p w14:paraId="27118122" w14:textId="749C990A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and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 xml:space="preserve"> using </w:t>
      </w:r>
      <w:r>
        <w:rPr>
          <w:lang w:val="en-CA"/>
        </w:rPr>
        <w:t>Ricoe</w:t>
      </w:r>
      <w:r w:rsidR="00993945">
        <w:rPr>
          <w:lang w:val="en-CA"/>
        </w:rPr>
        <w:t>u</w:t>
      </w:r>
      <w:r>
        <w:rPr>
          <w:lang w:val="en-CA"/>
        </w:rPr>
        <w:t xml:space="preserve">r </w:t>
      </w:r>
      <w:r w:rsidR="00A51639" w:rsidRPr="00A51639">
        <w:rPr>
          <w:lang w:val="en-CA"/>
        </w:rPr>
        <w:t>suggests the proclaimed word takes on the function of the numinous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the sacred itself</w:t>
      </w:r>
    </w:p>
    <w:p w14:paraId="6593AEBF" w14:textId="3C64B37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993945">
        <w:rPr>
          <w:lang w:val="en-CA"/>
        </w:rPr>
        <w:t>T</w:t>
      </w:r>
      <w:r w:rsidR="00A51639" w:rsidRPr="00A51639">
        <w:rPr>
          <w:lang w:val="en-CA"/>
        </w:rPr>
        <w:t>he b</w:t>
      </w:r>
      <w:r>
        <w:rPr>
          <w:lang w:val="en-CA"/>
        </w:rPr>
        <w:t>imah</w:t>
      </w:r>
      <w:r w:rsidR="00A51639" w:rsidRPr="00A51639">
        <w:rPr>
          <w:lang w:val="en-CA"/>
        </w:rPr>
        <w:t xml:space="preserve"> reenacts Ezra's reading</w:t>
      </w:r>
      <w:r>
        <w:rPr>
          <w:lang w:val="en-CA"/>
        </w:rPr>
        <w:t>,</w:t>
      </w:r>
      <w:r w:rsidR="00A51639" w:rsidRPr="00A51639">
        <w:rPr>
          <w:lang w:val="en-CA"/>
        </w:rPr>
        <w:t xml:space="preserve"> the ambo is a </w:t>
      </w:r>
      <w:r w:rsidR="00993945" w:rsidRPr="00A51639">
        <w:rPr>
          <w:lang w:val="en-CA"/>
        </w:rPr>
        <w:t>Monumentum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a reminder</w:t>
      </w:r>
    </w:p>
    <w:p w14:paraId="6DA3B478" w14:textId="17127791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993945">
        <w:rPr>
          <w:lang w:val="en-CA"/>
        </w:rPr>
        <w:t>R</w:t>
      </w:r>
      <w:r w:rsidR="00A51639" w:rsidRPr="00A51639">
        <w:rPr>
          <w:lang w:val="en-CA"/>
        </w:rPr>
        <w:t>ight these ritual architectural events are dynamic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they involve everyone present</w:t>
      </w:r>
    </w:p>
    <w:p w14:paraId="3C4F4CB1" w14:textId="5560FB5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and there's a balance between tradition and innovation</w:t>
      </w:r>
    </w:p>
    <w:p w14:paraId="493DE7C2" w14:textId="2B51189C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always convention, tradition, interpretation, rules like iba</w:t>
      </w:r>
      <w:r>
        <w:rPr>
          <w:lang w:val="en-CA"/>
        </w:rPr>
        <w:t>dah</w:t>
      </w:r>
      <w:r w:rsidR="00A51639" w:rsidRPr="00A51639">
        <w:rPr>
          <w:lang w:val="en-CA"/>
        </w:rPr>
        <w:t xml:space="preserve"> and Islam guides the design, but there's also been adaptation.</w:t>
      </w:r>
    </w:p>
    <w:p w14:paraId="66F0E5ED" w14:textId="3A81BD28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 xml:space="preserve">It's about both </w:t>
      </w:r>
      <w:proofErr w:type="gramStart"/>
      <w:r w:rsidR="00A51639" w:rsidRPr="00A51639">
        <w:rPr>
          <w:lang w:val="en-CA"/>
        </w:rPr>
        <w:t>commemoration</w:t>
      </w:r>
      <w:proofErr w:type="gramEnd"/>
      <w:r w:rsidR="00A51639" w:rsidRPr="00A51639">
        <w:rPr>
          <w:lang w:val="en-CA"/>
        </w:rPr>
        <w:t>, re</w:t>
      </w:r>
      <w:r>
        <w:rPr>
          <w:lang w:val="en-CA"/>
        </w:rPr>
        <w:t>-</w:t>
      </w:r>
      <w:r w:rsidR="00A51639" w:rsidRPr="00A51639">
        <w:rPr>
          <w:lang w:val="en-CA"/>
        </w:rPr>
        <w:t>telling the sacred story and allurement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drawing the worshipper in right now</w:t>
      </w:r>
    </w:p>
    <w:p w14:paraId="42B196E1" w14:textId="1A5981C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and the specific rituals around the place, dedication, ceremonies, blessings add another layer of meaning, encouraging that emotional immersion</w:t>
      </w:r>
    </w:p>
    <w:p w14:paraId="31F61127" w14:textId="76D452A8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to Lal Assad's point about the Arabic language in Islam creating that immersion.</w:t>
      </w:r>
    </w:p>
    <w:p w14:paraId="47FCCFB9" w14:textId="1E428C50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Yes. And the design itself, the theatricality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sometimes enhances the presentation of meaning.</w:t>
      </w:r>
    </w:p>
    <w:p w14:paraId="48B9BBC8" w14:textId="7A0D984C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So, wrapping this up after this deep dive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that's clearly well, it's so much more than just someone reading from a book, isn't it?</w:t>
      </w:r>
    </w:p>
    <w:p w14:paraId="1865BDC0" w14:textId="7698A77F" w:rsidR="00A51639" w:rsidRPr="00A51639" w:rsidRDefault="00A51639" w:rsidP="00A51639">
      <w:pPr>
        <w:rPr>
          <w:lang w:val="en-CA"/>
        </w:rPr>
      </w:pPr>
      <w:r w:rsidRPr="00A51639">
        <w:rPr>
          <w:lang w:val="en-CA"/>
        </w:rPr>
        <w:t>A</w:t>
      </w:r>
      <w:r w:rsidR="00B528CA">
        <w:rPr>
          <w:lang w:val="en-CA"/>
        </w:rPr>
        <w:t xml:space="preserve">drian: </w:t>
      </w:r>
      <w:r w:rsidR="00993945">
        <w:rPr>
          <w:lang w:val="en-CA"/>
        </w:rPr>
        <w:t>A</w:t>
      </w:r>
      <w:r w:rsidRPr="00A51639">
        <w:rPr>
          <w:lang w:val="en-CA"/>
        </w:rPr>
        <w:t xml:space="preserve">bsolutely. I think the key takeaway, which </w:t>
      </w:r>
      <w:r w:rsidR="002F6989">
        <w:rPr>
          <w:lang w:val="en-CA"/>
        </w:rPr>
        <w:t>Pereyra</w:t>
      </w:r>
      <w:r w:rsidRPr="00A51639">
        <w:rPr>
          <w:lang w:val="en-CA"/>
        </w:rPr>
        <w:t>'s study really brings out, is just how significant these physical spaces and rituals are. We often overlook them,</w:t>
      </w:r>
    </w:p>
    <w:p w14:paraId="122D3D47" w14:textId="0E4DD6FD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but they profoundly shape the religious experience in Judaism, Christianity, and Islam.</w:t>
      </w:r>
    </w:p>
    <w:p w14:paraId="6C948E0E" w14:textId="5197A725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They're not just backdrop. They are active, dynamic engagements with the divine word itself.</w:t>
      </w:r>
    </w:p>
    <w:p w14:paraId="1A1A90F2" w14:textId="4A59BF69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They really shape how we encounter the sacred text, don't they? Making it multi</w:t>
      </w:r>
      <w:r>
        <w:rPr>
          <w:lang w:val="en-CA"/>
        </w:rPr>
        <w:t>-s</w:t>
      </w:r>
      <w:r w:rsidR="00A51639" w:rsidRPr="00A51639">
        <w:rPr>
          <w:lang w:val="en-CA"/>
        </w:rPr>
        <w:t>ensory, communal</w:t>
      </w:r>
    </w:p>
    <w:p w14:paraId="08375016" w14:textId="61D80A4A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 </w:t>
      </w:r>
      <w:r w:rsidR="00A51639" w:rsidRPr="00A51639">
        <w:rPr>
          <w:lang w:val="en-CA"/>
        </w:rPr>
        <w:t>and ultimately, yeah, a much deeper, more impactful experience.</w:t>
      </w:r>
    </w:p>
    <w:p w14:paraId="4D0809FF" w14:textId="4B358AEC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Which brings us to a thought for you listening. How does understanding all this history and theology behind these places change how you think about hearing scripture read?</w:t>
      </w:r>
    </w:p>
    <w:p w14:paraId="487469B5" w14:textId="1AAEE19F" w:rsidR="00A51639" w:rsidRPr="00A51639" w:rsidRDefault="00B528CA" w:rsidP="00A51639">
      <w:pPr>
        <w:rPr>
          <w:lang w:val="en-CA"/>
        </w:rPr>
      </w:pPr>
      <w:r>
        <w:rPr>
          <w:lang w:val="en-CA"/>
        </w:rPr>
        <w:lastRenderedPageBreak/>
        <w:t xml:space="preserve">Adrian: </w:t>
      </w:r>
      <w:r w:rsidR="00A51639" w:rsidRPr="00A51639">
        <w:rPr>
          <w:lang w:val="en-CA"/>
        </w:rPr>
        <w:t xml:space="preserve">Does it deepen your appreciation for the act of listening </w:t>
      </w:r>
      <w:r w:rsidR="00993945">
        <w:rPr>
          <w:lang w:val="en-CA"/>
        </w:rPr>
        <w:t>and</w:t>
      </w:r>
      <w:r w:rsidR="00A51639" w:rsidRPr="00A51639">
        <w:rPr>
          <w:lang w:val="en-CA"/>
        </w:rPr>
        <w:t xml:space="preserve"> receiving? Could it highlight something you hadn't noticed before in your own experiences?</w:t>
      </w:r>
    </w:p>
    <w:p w14:paraId="35081813" w14:textId="421251CD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It really makes you think. Yeah. Maybe</w:t>
      </w:r>
      <w:r w:rsidR="00993945">
        <w:rPr>
          <w:lang w:val="en-CA"/>
        </w:rPr>
        <w:t>,</w:t>
      </w:r>
      <w:r w:rsidR="00A51639" w:rsidRPr="00A51639">
        <w:rPr>
          <w:lang w:val="en-CA"/>
        </w:rPr>
        <w:t xml:space="preserve"> next time you're in a synagogue, church, or mosque, take a moment</w:t>
      </w:r>
      <w:r>
        <w:rPr>
          <w:lang w:val="en-CA"/>
        </w:rPr>
        <w:t>.</w:t>
      </w:r>
      <w:r w:rsidR="00F5705B">
        <w:rPr>
          <w:lang w:val="en-CA"/>
        </w:rPr>
        <w:t xml:space="preserve"> </w:t>
      </w:r>
      <w:proofErr w:type="gramStart"/>
      <w:r w:rsidR="00A51639" w:rsidRPr="00A51639">
        <w:rPr>
          <w:lang w:val="en-CA"/>
        </w:rPr>
        <w:t>Notice</w:t>
      </w:r>
      <w:proofErr w:type="gramEnd"/>
      <w:r w:rsidR="00A51639" w:rsidRPr="00A51639">
        <w:rPr>
          <w:lang w:val="en-CA"/>
        </w:rPr>
        <w:t xml:space="preserve"> the space.</w:t>
      </w:r>
    </w:p>
    <w:p w14:paraId="12906A25" w14:textId="7C72CC25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How are the words presented? What's the atmosphere? How does that physical setting affect your connection to what's being said?</w:t>
      </w:r>
    </w:p>
    <w:p w14:paraId="4944CDBB" w14:textId="5B0EAC9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Does it play a role? How big a role?</w:t>
      </w:r>
    </w:p>
    <w:p w14:paraId="6F9552ED" w14:textId="661556C6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 xml:space="preserve">And you know, if this has sparked your interest, David </w:t>
      </w:r>
      <w:r w:rsidR="002F6989">
        <w:rPr>
          <w:lang w:val="en-CA"/>
        </w:rPr>
        <w:t>Pereyra</w:t>
      </w:r>
      <w:r w:rsidR="00A51639" w:rsidRPr="00A51639">
        <w:rPr>
          <w:lang w:val="en-CA"/>
        </w:rPr>
        <w:t>'s study, Proclaiming Holy Scriptures, is a great place to start. There's a lot more out there, too, on liturgy and sacred architecture.</w:t>
      </w:r>
    </w:p>
    <w:p w14:paraId="4E9B3FB0" w14:textId="5BAEC591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Definitely food for thought. Well, thanks for joining us on this deep dive.</w:t>
      </w:r>
    </w:p>
    <w:p w14:paraId="34E72ADD" w14:textId="1BC9792C" w:rsidR="00A51639" w:rsidRPr="00A51639" w:rsidRDefault="00B528CA" w:rsidP="00A51639">
      <w:pPr>
        <w:rPr>
          <w:lang w:val="en-CA"/>
        </w:rPr>
      </w:pPr>
      <w:r>
        <w:rPr>
          <w:lang w:val="en-CA"/>
        </w:rPr>
        <w:t xml:space="preserve">Adrian: </w:t>
      </w:r>
      <w:r w:rsidR="00A51639" w:rsidRPr="00A51639">
        <w:rPr>
          <w:lang w:val="en-CA"/>
        </w:rPr>
        <w:t>Yeah, it's been fascinating.</w:t>
      </w:r>
    </w:p>
    <w:p w14:paraId="4A41A5A9" w14:textId="5513ED7E" w:rsidR="00871960" w:rsidRPr="007C7F69" w:rsidRDefault="00B528CA" w:rsidP="00A51639">
      <w:pPr>
        <w:rPr>
          <w:lang w:val="en-CA"/>
        </w:rPr>
      </w:pPr>
      <w:r>
        <w:rPr>
          <w:lang w:val="en-CA"/>
        </w:rPr>
        <w:t xml:space="preserve">Eleanor: </w:t>
      </w:r>
      <w:r w:rsidR="00A51639" w:rsidRPr="00A51639">
        <w:rPr>
          <w:lang w:val="en-CA"/>
        </w:rPr>
        <w:t>Until our next exploration, keep questioning and keep listening.</w:t>
      </w:r>
    </w:p>
    <w:sectPr w:rsidR="00871960" w:rsidRPr="007C7F69">
      <w:footerReference w:type="default" r:id="rId7"/>
      <w:pgSz w:w="12240" w:h="15840"/>
      <w:pgMar w:top="720" w:right="1440" w:bottom="180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0AAF4" w14:textId="77777777" w:rsidR="007012FC" w:rsidRDefault="007012FC" w:rsidP="007C7F69">
      <w:r>
        <w:separator/>
      </w:r>
    </w:p>
    <w:p w14:paraId="2FAB2BE2" w14:textId="77777777" w:rsidR="007012FC" w:rsidRDefault="007012FC" w:rsidP="007C7F69"/>
  </w:endnote>
  <w:endnote w:type="continuationSeparator" w:id="0">
    <w:p w14:paraId="47A2F953" w14:textId="77777777" w:rsidR="007012FC" w:rsidRDefault="007012FC" w:rsidP="007C7F69">
      <w:r>
        <w:continuationSeparator/>
      </w:r>
    </w:p>
    <w:p w14:paraId="5243B061" w14:textId="77777777" w:rsidR="007012FC" w:rsidRDefault="007012FC" w:rsidP="007C7F6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069970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28682BE" w14:textId="77777777" w:rsidR="00991AA1" w:rsidRDefault="00000000" w:rsidP="007C7F69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A6892" w14:textId="77777777" w:rsidR="007012FC" w:rsidRDefault="007012FC" w:rsidP="007C7F69">
      <w:r>
        <w:separator/>
      </w:r>
    </w:p>
    <w:p w14:paraId="510AB24F" w14:textId="77777777" w:rsidR="007012FC" w:rsidRDefault="007012FC" w:rsidP="007C7F69"/>
  </w:footnote>
  <w:footnote w:type="continuationSeparator" w:id="0">
    <w:p w14:paraId="70B04152" w14:textId="77777777" w:rsidR="007012FC" w:rsidRDefault="007012FC" w:rsidP="007C7F69">
      <w:r>
        <w:continuationSeparator/>
      </w:r>
    </w:p>
    <w:p w14:paraId="34C6E259" w14:textId="77777777" w:rsidR="007012FC" w:rsidRDefault="007012FC" w:rsidP="007C7F6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8"/>
    <w:multiLevelType w:val="singleLevel"/>
    <w:tmpl w:val="930A86D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1682D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0906CDF"/>
    <w:multiLevelType w:val="hybridMultilevel"/>
    <w:tmpl w:val="9E244A1C"/>
    <w:lvl w:ilvl="0" w:tplc="A78AD9E8">
      <w:start w:val="1"/>
      <w:numFmt w:val="bullet"/>
      <w:pStyle w:val="List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295830"/>
    <w:multiLevelType w:val="hybridMultilevel"/>
    <w:tmpl w:val="766EFA60"/>
    <w:lvl w:ilvl="0" w:tplc="65AC11E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AB4355"/>
    <w:multiLevelType w:val="hybridMultilevel"/>
    <w:tmpl w:val="0B203272"/>
    <w:lvl w:ilvl="0" w:tplc="CE0E85FE">
      <w:start w:val="1"/>
      <w:numFmt w:val="decimal"/>
      <w:pStyle w:val="ListNumber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488784983">
    <w:abstractNumId w:val="1"/>
  </w:num>
  <w:num w:numId="2" w16cid:durableId="781263322">
    <w:abstractNumId w:val="0"/>
  </w:num>
  <w:num w:numId="3" w16cid:durableId="1794395796">
    <w:abstractNumId w:val="2"/>
  </w:num>
  <w:num w:numId="4" w16cid:durableId="491486284">
    <w:abstractNumId w:val="4"/>
  </w:num>
  <w:num w:numId="5" w16cid:durableId="4119020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5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D2B"/>
    <w:rsid w:val="00077D78"/>
    <w:rsid w:val="000926B6"/>
    <w:rsid w:val="001A7691"/>
    <w:rsid w:val="00252DBE"/>
    <w:rsid w:val="002F6989"/>
    <w:rsid w:val="003347DB"/>
    <w:rsid w:val="00552317"/>
    <w:rsid w:val="0055330F"/>
    <w:rsid w:val="00597F39"/>
    <w:rsid w:val="00681CC0"/>
    <w:rsid w:val="006E1247"/>
    <w:rsid w:val="007012FC"/>
    <w:rsid w:val="007C7F69"/>
    <w:rsid w:val="00871960"/>
    <w:rsid w:val="00991AA1"/>
    <w:rsid w:val="00993945"/>
    <w:rsid w:val="00A51639"/>
    <w:rsid w:val="00B51016"/>
    <w:rsid w:val="00B528CA"/>
    <w:rsid w:val="00B856BB"/>
    <w:rsid w:val="00C17E5E"/>
    <w:rsid w:val="00C51D2B"/>
    <w:rsid w:val="00C57296"/>
    <w:rsid w:val="00CB61B3"/>
    <w:rsid w:val="00CF0297"/>
    <w:rsid w:val="00CF673B"/>
    <w:rsid w:val="00D24C11"/>
    <w:rsid w:val="00D42BCF"/>
    <w:rsid w:val="00D84E02"/>
    <w:rsid w:val="00D93C50"/>
    <w:rsid w:val="00F5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CAF597"/>
  <w15:chartTrackingRefBased/>
  <w15:docId w15:val="{D446ADA5-C1BE-9D43-83B5-34B1C8175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sz w:val="30"/>
        <w:szCs w:val="30"/>
        <w:lang w:val="en-US" w:eastAsia="ja-JP" w:bidi="ar-SA"/>
      </w:rPr>
    </w:rPrDefault>
    <w:pPrDefault>
      <w:pPr>
        <w:spacing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0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7F69"/>
    <w:pPr>
      <w:ind w:left="360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pBdr>
        <w:bottom w:val="single" w:sz="12" w:space="12" w:color="56152F" w:themeColor="accent4"/>
      </w:pBdr>
      <w:spacing w:before="460" w:after="480"/>
      <w:outlineLvl w:val="0"/>
    </w:pPr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460"/>
      <w:outlineLvl w:val="1"/>
    </w:pPr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460"/>
      <w:outlineLvl w:val="2"/>
    </w:pPr>
    <w:rPr>
      <w:rFonts w:asciiTheme="majorHAnsi" w:eastAsiaTheme="majorEastAsia" w:hAnsiTheme="majorHAnsi" w:cstheme="majorBidi"/>
      <w:sz w:val="4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460"/>
      <w:outlineLvl w:val="3"/>
    </w:pPr>
    <w:rPr>
      <w:rFonts w:asciiTheme="majorHAnsi" w:eastAsiaTheme="majorEastAsia" w:hAnsiTheme="majorHAnsi" w:cstheme="majorBidi"/>
      <w:i/>
      <w:iCs/>
      <w:sz w:val="4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460"/>
      <w:outlineLvl w:val="4"/>
    </w:pPr>
    <w:rPr>
      <w:rFonts w:asciiTheme="majorHAnsi" w:eastAsiaTheme="majorEastAsia" w:hAnsiTheme="majorHAnsi" w:cstheme="majorBidi"/>
      <w:color w:val="262626" w:themeColor="text1" w:themeTint="D9"/>
      <w:sz w:val="3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60"/>
      <w:outlineLvl w:val="5"/>
    </w:pPr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60"/>
      <w:outlineLvl w:val="6"/>
    </w:pPr>
    <w:rPr>
      <w:rFonts w:asciiTheme="majorHAnsi" w:eastAsiaTheme="majorEastAsia" w:hAnsiTheme="majorHAnsi" w:cstheme="majorBidi"/>
      <w:iCs/>
      <w:sz w:val="3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460"/>
      <w:outlineLvl w:val="7"/>
    </w:pPr>
    <w:rPr>
      <w:rFonts w:asciiTheme="majorHAnsi" w:eastAsiaTheme="majorEastAsia" w:hAnsiTheme="majorHAnsi" w:cstheme="majorBidi"/>
      <w:i/>
      <w:sz w:val="34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460"/>
      <w:outlineLvl w:val="8"/>
    </w:pPr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Bullet">
    <w:name w:val="List Bullet"/>
    <w:basedOn w:val="Normal"/>
    <w:uiPriority w:val="9"/>
    <w:qFormat/>
    <w:pPr>
      <w:numPr>
        <w:numId w:val="3"/>
      </w:numPr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731C3F" w:themeColor="accent1"/>
      <w:sz w:val="40"/>
      <w:szCs w:val="32"/>
    </w:rPr>
  </w:style>
  <w:style w:type="paragraph" w:styleId="ListNumber">
    <w:name w:val="List Number"/>
    <w:basedOn w:val="Normal"/>
    <w:uiPriority w:val="9"/>
    <w:qFormat/>
    <w:pPr>
      <w:numPr>
        <w:numId w:val="4"/>
      </w:numPr>
    </w:p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Title">
    <w:name w:val="Title"/>
    <w:basedOn w:val="Normal"/>
    <w:link w:val="TitleChar"/>
    <w:uiPriority w:val="10"/>
    <w:semiHidden/>
    <w:unhideWhenUsed/>
    <w:qFormat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caps/>
      <w:color w:val="262626" w:themeColor="text1" w:themeTint="D9"/>
      <w:kern w:val="28"/>
      <w:sz w:val="66"/>
      <w:szCs w:val="56"/>
    </w:rPr>
  </w:style>
  <w:style w:type="paragraph" w:styleId="Subtitle">
    <w:name w:val="Subtitle"/>
    <w:basedOn w:val="Normal"/>
    <w:link w:val="SubtitleChar"/>
    <w:uiPriority w:val="11"/>
    <w:semiHidden/>
    <w:unhideWhenUsed/>
    <w:qFormat/>
    <w:pPr>
      <w:numPr>
        <w:ilvl w:val="1"/>
      </w:numPr>
      <w:spacing w:after="520"/>
      <w:ind w:left="360"/>
      <w:contextualSpacing/>
    </w:pPr>
    <w:rPr>
      <w:rFonts w:eastAsiaTheme="minorEastAsia"/>
      <w:caps/>
      <w:sz w:val="40"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caps/>
      <w:sz w:val="40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/>
      <w:smallCaps w:val="0"/>
      <w:color w:val="262626" w:themeColor="text1" w:themeTint="D9"/>
      <w:spacing w:val="0"/>
    </w:rPr>
  </w:style>
  <w:style w:type="character" w:styleId="BookTitle">
    <w:name w:val="Book Title"/>
    <w:basedOn w:val="DefaultParagraphFont"/>
    <w:uiPriority w:val="33"/>
    <w:semiHidden/>
    <w:unhideWhenUsed/>
    <w:rPr>
      <w:b w:val="0"/>
      <w:bCs/>
      <w:i w:val="0"/>
      <w:iCs/>
      <w:spacing w:val="0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color w:val="7F7F7F" w:themeColor="text1" w:themeTint="8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asciiTheme="majorHAnsi" w:eastAsiaTheme="majorEastAsia" w:hAnsiTheme="majorHAnsi" w:cstheme="majorBidi"/>
      <w:sz w:val="4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i/>
      <w:iCs/>
      <w:sz w:val="40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62626" w:themeColor="text1" w:themeTint="D9"/>
      <w:sz w:val="34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color w:val="262626" w:themeColor="text1" w:themeTint="D9"/>
      <w:sz w:val="34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z w:val="34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i/>
      <w:sz w:val="34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Cs/>
      <w:color w:val="262626" w:themeColor="text1" w:themeTint="D9"/>
      <w:szCs w:val="21"/>
    </w:r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  <w:color w:val="262626" w:themeColor="text1" w:themeTint="D9"/>
    </w:rPr>
  </w:style>
  <w:style w:type="character" w:styleId="IntenseEmphasis">
    <w:name w:val="Intense Emphasis"/>
    <w:basedOn w:val="DefaultParagraphFont"/>
    <w:uiPriority w:val="21"/>
    <w:semiHidden/>
    <w:unhideWhenUsed/>
    <w:qFormat/>
    <w:rPr>
      <w:b/>
      <w:i/>
      <w:iCs/>
      <w:color w:val="262626" w:themeColor="text1" w:themeTint="D9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/>
    </w:pPr>
    <w:rPr>
      <w:i/>
      <w:iCs/>
      <w:sz w:val="36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6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/>
    </w:pPr>
    <w:rPr>
      <w:b/>
      <w:i/>
      <w:iCs/>
      <w:sz w:val="36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6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262626" w:themeColor="text1" w:themeTint="D9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Cs w:val="18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character" w:styleId="Hyperlink">
    <w:name w:val="Hyperlink"/>
    <w:basedOn w:val="DefaultParagraphFont"/>
    <w:uiPriority w:val="99"/>
    <w:unhideWhenUsed/>
    <w:rPr>
      <w:color w:val="731C3F" w:themeColor="hyperlink"/>
      <w:u w:val="single"/>
    </w:rPr>
  </w:style>
  <w:style w:type="paragraph" w:styleId="ListParagraph">
    <w:name w:val="List Paragraph"/>
    <w:basedOn w:val="Normal"/>
    <w:uiPriority w:val="34"/>
    <w:unhideWhenUsed/>
    <w:qFormat/>
    <w:rsid w:val="00C51D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84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3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0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0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3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0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65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21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77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2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2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5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0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97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4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6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40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81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6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17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452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20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8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4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9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2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5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1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958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2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50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49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6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0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9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6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22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62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6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507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0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5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71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70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8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3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5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29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51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2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445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0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8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8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57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83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5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0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7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7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1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8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4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93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00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03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34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28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8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87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9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15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78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8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98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98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0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4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14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57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8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8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44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7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21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5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1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3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5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4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1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68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7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8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82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7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9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96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21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54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8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8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9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14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4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67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3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6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8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5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2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5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86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62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9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16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14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2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4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7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7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2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4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67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81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8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92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8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91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7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0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7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0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5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54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37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1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0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5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16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49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9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9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91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46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2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51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8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7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72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84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0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0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01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3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18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9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78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51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54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33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0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7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4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3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58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1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9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48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33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79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65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503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7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77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8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97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44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9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1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1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6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0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058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5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54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62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5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0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1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84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8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7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19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5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756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1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12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799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3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5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2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18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9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6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1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94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98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0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9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57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07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1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1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13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4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7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5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2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9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12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83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5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20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56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7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33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33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5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86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07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48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45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6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0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2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63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5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8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6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7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3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1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4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2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14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18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6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52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27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0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75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0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18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45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0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2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1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7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1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14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21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9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0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47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64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8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54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8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96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85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03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8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82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80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5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6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94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4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71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90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5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7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3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1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7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55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39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7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56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9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8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85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83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27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9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52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4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3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0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79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2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9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66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74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4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2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0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7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98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58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vidpereyra/Library/Containers/com.microsoft.Word/Data/Library/Application%20Support/Microsoft/Office/16.0/DTS/en-CA%7b8CE600D0-93D4-C546-BC0F-3ED2C357F096%7d/%7bE5491FA4-DAE7-E246-B267-438DD9454B7C%7dtf10002086.dotx" TargetMode="External"/></Relationships>
</file>

<file path=word/theme/theme1.xml><?xml version="1.0" encoding="utf-8"?>
<a:theme xmlns:a="http://schemas.openxmlformats.org/drawingml/2006/main" name="Office Theme">
  <a:themeElements>
    <a:clrScheme name="Notes">
      <a:dk1>
        <a:sysClr val="windowText" lastClr="000000"/>
      </a:dk1>
      <a:lt1>
        <a:sysClr val="window" lastClr="FFFFFF"/>
      </a:lt1>
      <a:dk2>
        <a:srgbClr val="37030F"/>
      </a:dk2>
      <a:lt2>
        <a:srgbClr val="DEE4C3"/>
      </a:lt2>
      <a:accent1>
        <a:srgbClr val="731C3F"/>
      </a:accent1>
      <a:accent2>
        <a:srgbClr val="214C5E"/>
      </a:accent2>
      <a:accent3>
        <a:srgbClr val="62C7AD"/>
      </a:accent3>
      <a:accent4>
        <a:srgbClr val="56152F"/>
      </a:accent4>
      <a:accent5>
        <a:srgbClr val="D87330"/>
      </a:accent5>
      <a:accent6>
        <a:srgbClr val="DEBC53"/>
      </a:accent6>
      <a:hlink>
        <a:srgbClr val="731C3F"/>
      </a:hlink>
      <a:folHlink>
        <a:srgbClr val="214C5E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{E5491FA4-DAE7-E246-B267-438DD9454B7C}tf10002086.dotx</Template>
  <TotalTime>153</TotalTime>
  <Pages>12</Pages>
  <Words>3603</Words>
  <Characters>20538</Characters>
  <Application>Microsoft Office Word</Application>
  <DocSecurity>0</DocSecurity>
  <Lines>171</Lines>
  <Paragraphs>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Pereyra, David</dc:creator>
  <cp:keywords/>
  <dc:description/>
  <cp:lastModifiedBy>David Pereyra</cp:lastModifiedBy>
  <cp:revision>6</cp:revision>
  <dcterms:created xsi:type="dcterms:W3CDTF">2025-05-03T14:45:00Z</dcterms:created>
  <dcterms:modified xsi:type="dcterms:W3CDTF">2025-05-04T15:38:00Z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TF10002051</vt:lpwstr>
  </property>
</Properties>
</file>